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176D9" w14:textId="77777777" w:rsidR="00606616" w:rsidRPr="00C438E8" w:rsidRDefault="00C1426D" w:rsidP="00114825">
      <w:pPr>
        <w:jc w:val="center"/>
        <w:rPr>
          <w:b/>
          <w:sz w:val="32"/>
          <w:szCs w:val="32"/>
          <w:u w:val="single"/>
        </w:rPr>
      </w:pPr>
      <w:bookmarkStart w:id="0" w:name="_GoBack"/>
      <w:bookmarkEnd w:id="0"/>
      <w:r>
        <w:rPr>
          <w:i/>
          <w:sz w:val="20"/>
          <w:szCs w:val="20"/>
        </w:rPr>
        <w:t xml:space="preserve">RECC </w:t>
      </w:r>
      <w:r w:rsidR="00606616" w:rsidRPr="00E30ADC">
        <w:rPr>
          <w:i/>
          <w:sz w:val="20"/>
          <w:szCs w:val="20"/>
        </w:rPr>
        <w:t>Zwische</w:t>
      </w:r>
      <w:r w:rsidR="00C438E8" w:rsidRPr="00E30ADC">
        <w:rPr>
          <w:i/>
          <w:sz w:val="20"/>
          <w:szCs w:val="20"/>
        </w:rPr>
        <w:t>nbericht</w:t>
      </w:r>
      <w:r>
        <w:rPr>
          <w:i/>
          <w:sz w:val="20"/>
          <w:szCs w:val="20"/>
        </w:rPr>
        <w:t>:</w:t>
      </w:r>
      <w:r w:rsidR="00C438E8" w:rsidRPr="00E30ADC">
        <w:rPr>
          <w:i/>
          <w:sz w:val="20"/>
          <w:szCs w:val="20"/>
        </w:rPr>
        <w:t xml:space="preserve"> e-learning Moodle-Tool, </w:t>
      </w:r>
      <w:r w:rsidR="00114825">
        <w:rPr>
          <w:i/>
          <w:sz w:val="20"/>
          <w:szCs w:val="20"/>
        </w:rPr>
        <w:t xml:space="preserve">PH-Vorarlberg, </w:t>
      </w:r>
      <w:r w:rsidR="00C438E8" w:rsidRPr="00E30ADC">
        <w:rPr>
          <w:i/>
          <w:sz w:val="20"/>
          <w:szCs w:val="20"/>
        </w:rPr>
        <w:t xml:space="preserve">Feldkirch </w:t>
      </w:r>
      <w:r w:rsidR="00E30ADC">
        <w:rPr>
          <w:i/>
          <w:sz w:val="20"/>
          <w:szCs w:val="20"/>
        </w:rPr>
        <w:t xml:space="preserve">- </w:t>
      </w:r>
      <w:r w:rsidR="00C438E8" w:rsidRPr="00E30ADC">
        <w:rPr>
          <w:i/>
          <w:sz w:val="20"/>
          <w:szCs w:val="20"/>
        </w:rPr>
        <w:t>Stand: 27.11.2014</w:t>
      </w:r>
      <w:r w:rsidR="00606616" w:rsidRPr="00E30ADC">
        <w:rPr>
          <w:i/>
          <w:sz w:val="20"/>
          <w:szCs w:val="20"/>
        </w:rPr>
        <w:t xml:space="preserve"> </w:t>
      </w:r>
      <w:r w:rsidR="00C438E8" w:rsidRPr="00E30ADC">
        <w:rPr>
          <w:i/>
          <w:sz w:val="20"/>
          <w:szCs w:val="20"/>
        </w:rPr>
        <w:br/>
      </w:r>
      <w:r w:rsidR="00C438E8" w:rsidRPr="00114825">
        <w:rPr>
          <w:sz w:val="16"/>
          <w:szCs w:val="16"/>
        </w:rPr>
        <w:br/>
      </w:r>
      <w:r w:rsidR="00C438E8" w:rsidRPr="00C438E8">
        <w:rPr>
          <w:b/>
          <w:sz w:val="32"/>
          <w:szCs w:val="32"/>
          <w:u w:val="single"/>
        </w:rPr>
        <w:t xml:space="preserve">Titel: </w:t>
      </w:r>
      <w:r w:rsidR="00606616" w:rsidRPr="00C438E8">
        <w:rPr>
          <w:b/>
          <w:sz w:val="32"/>
          <w:szCs w:val="32"/>
          <w:u w:val="single"/>
        </w:rPr>
        <w:t>PHV Mathematik Kompetenz-Check</w:t>
      </w:r>
      <w:r w:rsidR="00C438E8">
        <w:rPr>
          <w:b/>
          <w:sz w:val="32"/>
          <w:szCs w:val="32"/>
          <w:u w:val="single"/>
        </w:rPr>
        <w:t xml:space="preserve"> mit Moodle</w:t>
      </w:r>
    </w:p>
    <w:p w14:paraId="75792238" w14:textId="77777777" w:rsidR="00114825" w:rsidRDefault="00877AAB" w:rsidP="00114825">
      <w:pPr>
        <w:jc w:val="center"/>
        <w:rPr>
          <w:i/>
          <w:sz w:val="20"/>
          <w:szCs w:val="20"/>
        </w:rPr>
      </w:pPr>
      <w:r w:rsidRPr="00C438E8">
        <w:rPr>
          <w:i/>
          <w:sz w:val="20"/>
          <w:szCs w:val="20"/>
        </w:rPr>
        <w:t>Matthias Hirner, Dozent PHV Fachwissenschaft Physik</w:t>
      </w:r>
      <w:r w:rsidRPr="00C438E8">
        <w:rPr>
          <w:i/>
          <w:sz w:val="20"/>
          <w:szCs w:val="20"/>
        </w:rPr>
        <w:br/>
      </w:r>
      <w:r w:rsidR="002B5604" w:rsidRPr="00C438E8">
        <w:rPr>
          <w:i/>
          <w:sz w:val="20"/>
          <w:szCs w:val="20"/>
        </w:rPr>
        <w:t xml:space="preserve">Franz Roth, Dipl.Päd, Lehrer VMS Doren </w:t>
      </w:r>
      <w:r w:rsidR="002B5604" w:rsidRPr="00C438E8">
        <w:rPr>
          <w:i/>
          <w:sz w:val="20"/>
          <w:szCs w:val="20"/>
        </w:rPr>
        <w:br/>
      </w:r>
      <w:r w:rsidR="003A5F74">
        <w:rPr>
          <w:i/>
          <w:sz w:val="20"/>
          <w:szCs w:val="20"/>
        </w:rPr>
        <w:t>Marlis Sche</w:t>
      </w:r>
      <w:r w:rsidRPr="00C438E8">
        <w:rPr>
          <w:i/>
          <w:sz w:val="20"/>
          <w:szCs w:val="20"/>
        </w:rPr>
        <w:t>d</w:t>
      </w:r>
      <w:r w:rsidR="003A5F74">
        <w:rPr>
          <w:i/>
          <w:sz w:val="20"/>
          <w:szCs w:val="20"/>
        </w:rPr>
        <w:t>l</w:t>
      </w:r>
      <w:r w:rsidRPr="00C438E8">
        <w:rPr>
          <w:i/>
          <w:sz w:val="20"/>
          <w:szCs w:val="20"/>
        </w:rPr>
        <w:t>er, Dipl.Päd., MA, Dozentin PHV Fachdidaktik Physik</w:t>
      </w:r>
    </w:p>
    <w:p w14:paraId="4322B1CF" w14:textId="77777777" w:rsidR="000F397F" w:rsidRDefault="00A72A75">
      <w:r>
        <w:t>Im Laufe der letzten Jahre verdeutlichte sich in Vorarlberg der erfreulicher Trend, dass</w:t>
      </w:r>
      <w:r w:rsidR="00DA162F">
        <w:t xml:space="preserve"> Quereinsteigerinnen und Quereinsteigern</w:t>
      </w:r>
      <w:r>
        <w:t xml:space="preserve"> zunehmend </w:t>
      </w:r>
      <w:r w:rsidR="00606616">
        <w:t>interessiert</w:t>
      </w:r>
      <w:r>
        <w:t xml:space="preserve"> waren,</w:t>
      </w:r>
      <w:r w:rsidR="00DA162F">
        <w:t xml:space="preserve"> ein Lehramtsstudium im zweiten Bildungsweg anzustreben und in weiterer Folge auch erfolgreich zu bestehen. Gerade im Bereich der Mangelfächer Mathematik und Physik war es </w:t>
      </w:r>
      <w:r>
        <w:t xml:space="preserve">daher </w:t>
      </w:r>
      <w:r w:rsidR="00DA162F">
        <w:t>ein Gebot der Stunde</w:t>
      </w:r>
      <w:r w:rsidR="000F397F">
        <w:t>,</w:t>
      </w:r>
      <w:r w:rsidR="00DA162F">
        <w:t xml:space="preserve"> den Interessentinnen und Interessenten </w:t>
      </w:r>
      <w:r w:rsidR="000F397F">
        <w:t>informelle und zeitlich ungebundene</w:t>
      </w:r>
      <w:r w:rsidR="00DA162F">
        <w:t xml:space="preserve"> Unterstützungsangebote als Mittel der Selbsteinschätzung an die Hand zu geben, die bereits im Vorfeld aufzeigen</w:t>
      </w:r>
      <w:r>
        <w:t xml:space="preserve"> konnten</w:t>
      </w:r>
      <w:r w:rsidR="00DA162F">
        <w:t>, welche Bildungsstandards und Ko</w:t>
      </w:r>
      <w:r w:rsidR="005529A9">
        <w:t>mpetenzen erfüllt werden müssten</w:t>
      </w:r>
      <w:r w:rsidR="00DA162F">
        <w:t xml:space="preserve">, um in der Startphase des Studiums zu reüssieren </w:t>
      </w:r>
    </w:p>
    <w:p w14:paraId="250C2898" w14:textId="77777777" w:rsidR="00A72A75" w:rsidRDefault="000F397F">
      <w:r>
        <w:t>Lehramts-Aspirant/innen aus dem berufstätigen Segment</w:t>
      </w:r>
      <w:r w:rsidR="00A72A75">
        <w:t>,</w:t>
      </w:r>
      <w:r>
        <w:t xml:space="preserve"> </w:t>
      </w:r>
      <w:r w:rsidR="00B53455">
        <w:t xml:space="preserve">gleichwohl wie </w:t>
      </w:r>
      <w:r>
        <w:t>Absolvent/innen von Schultypen mit geringem mathem</w:t>
      </w:r>
      <w:r w:rsidR="00877AAB">
        <w:t xml:space="preserve">atischem Stundenanteil nützen </w:t>
      </w:r>
      <w:r>
        <w:t>mittlerweile</w:t>
      </w:r>
      <w:r w:rsidR="00877AAB">
        <w:t xml:space="preserve"> verbreitet</w:t>
      </w:r>
      <w:r>
        <w:t xml:space="preserve"> das neu entwickelte online Moodle Tool der PH Vorarlberg, um ohne bürokratische Hürden</w:t>
      </w:r>
      <w:r w:rsidR="005B47CF">
        <w:t>, anonym und</w:t>
      </w:r>
      <w:r>
        <w:t xml:space="preserve"> unverbindlich zu testen, welche Lücken sie nach mehren Jahren</w:t>
      </w:r>
      <w:r w:rsidR="005B47CF">
        <w:t xml:space="preserve"> jenseits mathematischer Inhaltsdimensionen</w:t>
      </w:r>
      <w:r>
        <w:t xml:space="preserve"> mindestens schließen müssten, um wieder auf Schüler-, Maturanten- und </w:t>
      </w:r>
      <w:r w:rsidR="005B47CF">
        <w:t xml:space="preserve">schlussendlich </w:t>
      </w:r>
      <w:r w:rsidR="00A72A75">
        <w:t>Studienanfänger-</w:t>
      </w:r>
      <w:r w:rsidR="005B47CF">
        <w:t xml:space="preserve">Niveau zu gelangen. </w:t>
      </w:r>
      <w:r>
        <w:t xml:space="preserve"> </w:t>
      </w:r>
    </w:p>
    <w:p w14:paraId="5E7E1341" w14:textId="77777777" w:rsidR="00606616" w:rsidRDefault="00606616">
      <w:r>
        <w:rPr>
          <w:noProof/>
          <w:lang w:eastAsia="de-AT"/>
        </w:rPr>
        <w:drawing>
          <wp:inline distT="0" distB="0" distL="0" distR="0" wp14:anchorId="453E82F5" wp14:editId="0A32BF28">
            <wp:extent cx="5666767" cy="2952346"/>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11486" r="1605" b="6486"/>
                    <a:stretch>
                      <a:fillRect/>
                    </a:stretch>
                  </pic:blipFill>
                  <pic:spPr bwMode="auto">
                    <a:xfrm>
                      <a:off x="0" y="0"/>
                      <a:ext cx="5666767" cy="2952346"/>
                    </a:xfrm>
                    <a:prstGeom prst="rect">
                      <a:avLst/>
                    </a:prstGeom>
                    <a:noFill/>
                    <a:ln w="9525">
                      <a:noFill/>
                      <a:miter lim="800000"/>
                      <a:headEnd/>
                      <a:tailEnd/>
                    </a:ln>
                  </pic:spPr>
                </pic:pic>
              </a:graphicData>
            </a:graphic>
          </wp:inline>
        </w:drawing>
      </w:r>
    </w:p>
    <w:p w14:paraId="25B57BC2" w14:textId="77777777" w:rsidR="00DC2576" w:rsidRPr="00DC2576" w:rsidRDefault="00DC2576" w:rsidP="00DC2576">
      <w:pPr>
        <w:spacing w:line="240" w:lineRule="auto"/>
        <w:rPr>
          <w:b/>
          <w:sz w:val="20"/>
          <w:szCs w:val="20"/>
        </w:rPr>
      </w:pPr>
      <w:r w:rsidRPr="00DC2576">
        <w:rPr>
          <w:b/>
          <w:sz w:val="20"/>
          <w:szCs w:val="20"/>
        </w:rPr>
        <w:t xml:space="preserve">Abbildung 1: PHV Mathematik Kompetenzcheck – ein </w:t>
      </w:r>
      <w:r>
        <w:rPr>
          <w:b/>
          <w:sz w:val="20"/>
          <w:szCs w:val="20"/>
        </w:rPr>
        <w:t xml:space="preserve">frei zugänglicher, automatisierter </w:t>
      </w:r>
      <w:r w:rsidRPr="00DC2576">
        <w:rPr>
          <w:b/>
          <w:sz w:val="20"/>
          <w:szCs w:val="20"/>
        </w:rPr>
        <w:t>Moodle Test zur Selbst- und Fremdevaluation basierend auf den neuen kompetenzorientierten Lehrplänen des BMBF</w:t>
      </w:r>
    </w:p>
    <w:p w14:paraId="3E597E78" w14:textId="77777777" w:rsidR="00046412" w:rsidRDefault="002C5B6F">
      <w:r>
        <w:br/>
      </w:r>
      <w:r w:rsidR="005B47CF">
        <w:t xml:space="preserve">Die </w:t>
      </w:r>
      <w:r w:rsidR="00A72A75">
        <w:t xml:space="preserve">derzeit bereits vorliegenden </w:t>
      </w:r>
      <w:r w:rsidR="005B47CF">
        <w:t>Kurstestungen sind für diese unterschiedlichen Ebenen konzipiert, wenngleich der Fundus an Beispielfragen</w:t>
      </w:r>
      <w:r w:rsidR="00F67246">
        <w:t xml:space="preserve"> in Kooperation mit den Dozenten der Fachbereich</w:t>
      </w:r>
      <w:r w:rsidR="00877AAB">
        <w:t>e</w:t>
      </w:r>
      <w:r w:rsidR="00F67246">
        <w:t xml:space="preserve"> und den Studierenden</w:t>
      </w:r>
      <w:r w:rsidR="005B47CF">
        <w:t xml:space="preserve"> in den kommenden Jahren noch stark wachsen und auch auf den Bereich Physik ausgedehnt werden sollte.  </w:t>
      </w:r>
      <w:r w:rsidR="00AC720F">
        <w:t>Auch das Anspruchsprofil soll noch einen deutlich weiteren Bogen bis jenseits des Abitur-Niveaus spa</w:t>
      </w:r>
      <w:r w:rsidR="00754E71">
        <w:t>nnen. Derzeit operier</w:t>
      </w:r>
      <w:r w:rsidR="00A7444B">
        <w:t>t das online Werkzeug</w:t>
      </w:r>
      <w:r w:rsidR="00AC720F">
        <w:t xml:space="preserve"> vor allem im Bereich der Schulstufen 4 bis 8. </w:t>
      </w:r>
      <w:r w:rsidR="005B47CF">
        <w:br/>
      </w:r>
      <w:r w:rsidR="005B47CF">
        <w:lastRenderedPageBreak/>
        <w:t xml:space="preserve">Sinn und Zweck der verschiedenen Moodle Tests </w:t>
      </w:r>
      <w:r w:rsidR="00A7444B">
        <w:t xml:space="preserve">in ihrer Endausbaustufe </w:t>
      </w:r>
      <w:r w:rsidR="005B47CF">
        <w:t>ist somit noch</w:t>
      </w:r>
      <w:r w:rsidR="00A72A75">
        <w:t xml:space="preserve"> vor Studienbeginn sicherzustellen</w:t>
      </w:r>
      <w:r w:rsidR="005B47CF">
        <w:t xml:space="preserve">, </w:t>
      </w:r>
      <w:r w:rsidR="00A72A75">
        <w:t>dass</w:t>
      </w:r>
      <w:r w:rsidR="005B47CF">
        <w:t xml:space="preserve"> nach erfolgreicher Bewältigung der Vorlauf-Fragestellungen </w:t>
      </w:r>
      <w:r w:rsidR="00DA162F">
        <w:t xml:space="preserve">mögliche Einstiegsdefizite </w:t>
      </w:r>
      <w:r w:rsidR="005B47CF">
        <w:t>kompensiert</w:t>
      </w:r>
      <w:r w:rsidR="00F67246">
        <w:t xml:space="preserve"> </w:t>
      </w:r>
      <w:r w:rsidR="0063034F">
        <w:t xml:space="preserve">werden </w:t>
      </w:r>
      <w:r w:rsidR="00F67246">
        <w:t xml:space="preserve">und </w:t>
      </w:r>
      <w:r w:rsidR="0063034F">
        <w:t xml:space="preserve">das Lehramtsstudium der Mathematik </w:t>
      </w:r>
      <w:r w:rsidR="00F67246">
        <w:t>daher erfolgreich aufgenommen werden kann.</w:t>
      </w:r>
    </w:p>
    <w:p w14:paraId="0A5595E4" w14:textId="77777777" w:rsidR="00A72A75" w:rsidRDefault="002C5B6F">
      <w:r>
        <w:rPr>
          <w:noProof/>
          <w:lang w:eastAsia="de-AT"/>
        </w:rPr>
        <w:drawing>
          <wp:anchor distT="0" distB="0" distL="114300" distR="114300" simplePos="0" relativeHeight="251664384" behindDoc="1" locked="0" layoutInCell="1" allowOverlap="1" wp14:anchorId="57DC2650" wp14:editId="33B6C186">
            <wp:simplePos x="0" y="0"/>
            <wp:positionH relativeFrom="column">
              <wp:posOffset>2727960</wp:posOffset>
            </wp:positionH>
            <wp:positionV relativeFrom="paragraph">
              <wp:posOffset>2663190</wp:posOffset>
            </wp:positionV>
            <wp:extent cx="3355975" cy="2494915"/>
            <wp:effectExtent l="19050" t="0" r="0" b="0"/>
            <wp:wrapTight wrapText="bothSides">
              <wp:wrapPolygon edited="0">
                <wp:start x="-123" y="0"/>
                <wp:lineTo x="-123" y="21441"/>
                <wp:lineTo x="21580" y="21441"/>
                <wp:lineTo x="21580" y="0"/>
                <wp:lineTo x="-123" y="0"/>
              </wp:wrapPolygon>
            </wp:wrapTight>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l="14786" t="9459" r="15086" b="7162"/>
                    <a:stretch>
                      <a:fillRect/>
                    </a:stretch>
                  </pic:blipFill>
                  <pic:spPr bwMode="auto">
                    <a:xfrm>
                      <a:off x="0" y="0"/>
                      <a:ext cx="3355975" cy="2494915"/>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5408" behindDoc="1" locked="0" layoutInCell="1" allowOverlap="1" wp14:anchorId="052B1231" wp14:editId="6065937A">
            <wp:simplePos x="0" y="0"/>
            <wp:positionH relativeFrom="column">
              <wp:posOffset>-53975</wp:posOffset>
            </wp:positionH>
            <wp:positionV relativeFrom="paragraph">
              <wp:posOffset>995045</wp:posOffset>
            </wp:positionV>
            <wp:extent cx="3093720" cy="2548255"/>
            <wp:effectExtent l="19050" t="0" r="0" b="0"/>
            <wp:wrapTight wrapText="bothSides">
              <wp:wrapPolygon edited="0">
                <wp:start x="-133" y="0"/>
                <wp:lineTo x="-133" y="21476"/>
                <wp:lineTo x="21547" y="21476"/>
                <wp:lineTo x="21547" y="0"/>
                <wp:lineTo x="-133"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23316" t="9189" r="22887" b="20000"/>
                    <a:stretch>
                      <a:fillRect/>
                    </a:stretch>
                  </pic:blipFill>
                  <pic:spPr bwMode="auto">
                    <a:xfrm>
                      <a:off x="0" y="0"/>
                      <a:ext cx="3093720" cy="2548255"/>
                    </a:xfrm>
                    <a:prstGeom prst="rect">
                      <a:avLst/>
                    </a:prstGeom>
                    <a:noFill/>
                    <a:ln w="9525">
                      <a:noFill/>
                      <a:miter lim="800000"/>
                      <a:headEnd/>
                      <a:tailEnd/>
                    </a:ln>
                  </pic:spPr>
                </pic:pic>
              </a:graphicData>
            </a:graphic>
          </wp:anchor>
        </w:drawing>
      </w:r>
      <w:r w:rsidR="00BC6E5F">
        <w:t>Auch Sch</w:t>
      </w:r>
      <w:r w:rsidR="00F67246">
        <w:t>ulklassen von Mittelschullehrer/innen</w:t>
      </w:r>
      <w:r w:rsidR="00BC6E5F">
        <w:t xml:space="preserve"> können das Instrument</w:t>
      </w:r>
      <w:r w:rsidR="00A72A75">
        <w:t xml:space="preserve"> in den basalen</w:t>
      </w:r>
      <w:r w:rsidR="00D172AB">
        <w:t xml:space="preserve"> und weiteren</w:t>
      </w:r>
      <w:r w:rsidR="00A72A75">
        <w:t xml:space="preserve"> Stufen</w:t>
      </w:r>
      <w:r w:rsidR="00BC6E5F">
        <w:t xml:space="preserve"> jederzeit frei verfügbar nutzen, um die </w:t>
      </w:r>
      <w:r w:rsidR="00082B99">
        <w:t>verschiedenen Inhalts- und Handlungsdimensionen</w:t>
      </w:r>
      <w:r w:rsidR="00F67246">
        <w:t xml:space="preserve"> zu verdichten und die </w:t>
      </w:r>
      <w:r w:rsidR="00082B99">
        <w:t xml:space="preserve">Umsetzung </w:t>
      </w:r>
      <w:r w:rsidR="00BC6E5F">
        <w:t xml:space="preserve">der Bildungsstandards </w:t>
      </w:r>
      <w:r w:rsidR="00F67246">
        <w:t xml:space="preserve">zu </w:t>
      </w:r>
      <w:r w:rsidR="00BC6E5F">
        <w:t>verif</w:t>
      </w:r>
      <w:r w:rsidR="00F67246">
        <w:t>izieren. Zudem kann das dabei erreichte individuelle</w:t>
      </w:r>
      <w:r w:rsidR="00BC6E5F">
        <w:t xml:space="preserve"> Kompetenzprofil</w:t>
      </w:r>
      <w:r w:rsidR="00F67246">
        <w:t xml:space="preserve"> generiert, kontrolliert</w:t>
      </w:r>
      <w:r w:rsidR="00BC6E5F">
        <w:t xml:space="preserve"> und </w:t>
      </w:r>
      <w:r w:rsidR="00F67246">
        <w:t>dokumentiert werden</w:t>
      </w:r>
      <w:r w:rsidR="00BC6E5F">
        <w:t>. Weitere Links zu artverwandten und visuell noch weiter aufbereiteten GeoGebra Beispielen basieren</w:t>
      </w:r>
      <w:r w:rsidR="009C781E">
        <w:t>d auf in HTML Code eingebettete</w:t>
      </w:r>
      <w:r w:rsidR="00BC6E5F">
        <w:t xml:space="preserve"> Java Applets </w:t>
      </w:r>
      <w:r w:rsidR="00D172AB">
        <w:t xml:space="preserve">von Franz Roth </w:t>
      </w:r>
      <w:r w:rsidR="00800BFF">
        <w:t>(</w:t>
      </w:r>
      <w:hyperlink w:history="1">
        <w:r w:rsidR="00800BFF" w:rsidRPr="00AA0257">
          <w:rPr>
            <w:rStyle w:val="Hyperlink"/>
          </w:rPr>
          <w:t>http://www.fro2learn.at)</w:t>
        </w:r>
        <w:r w:rsidR="00800BFF" w:rsidRPr="00AA0257">
          <w:rPr>
            <w:rStyle w:val="Hyperlink"/>
            <w:rFonts w:ascii="Trebuchet MS" w:hAnsi="Trebuchet MS" w:cs="Helvetica"/>
            <w:sz w:val="11"/>
            <w:szCs w:val="11"/>
            <w:lang w:val="de-DE"/>
          </w:rPr>
          <w:t xml:space="preserve"> </w:t>
        </w:r>
      </w:hyperlink>
      <w:r w:rsidR="00BC6E5F">
        <w:t>ermöglichen e</w:t>
      </w:r>
      <w:r w:rsidR="00674B15">
        <w:t>ine beliebige Extensivierung</w:t>
      </w:r>
      <w:r w:rsidR="00F67246">
        <w:t xml:space="preserve"> der </w:t>
      </w:r>
      <w:r w:rsidR="00BC6E5F">
        <w:t>Materie, je nach schülerbezogenem Bedarf und handlungsorientierte</w:t>
      </w:r>
      <w:r w:rsidR="00F67246">
        <w:t>m Interesse: Eine virtuelle Form</w:t>
      </w:r>
      <w:r w:rsidR="00BC6E5F">
        <w:t xml:space="preserve"> der individuellen Lernbegleitung mit vielschichtigen und breit gefächerten Vertiefungsmöglichkeiten.</w:t>
      </w:r>
      <w:r w:rsidR="00187CE2">
        <w:t xml:space="preserve"> </w:t>
      </w:r>
    </w:p>
    <w:p w14:paraId="10640C92" w14:textId="2E82A7EF" w:rsidR="00674B15" w:rsidRDefault="00123976">
      <w:r>
        <w:rPr>
          <w:noProof/>
          <w:lang w:eastAsia="de-AT"/>
        </w:rPr>
        <mc:AlternateContent>
          <mc:Choice Requires="wps">
            <w:drawing>
              <wp:anchor distT="0" distB="0" distL="114300" distR="114300" simplePos="0" relativeHeight="251679744" behindDoc="0" locked="0" layoutInCell="1" allowOverlap="1" wp14:anchorId="33D79992" wp14:editId="3C65F55C">
                <wp:simplePos x="0" y="0"/>
                <wp:positionH relativeFrom="column">
                  <wp:posOffset>-59055</wp:posOffset>
                </wp:positionH>
                <wp:positionV relativeFrom="paragraph">
                  <wp:posOffset>1000760</wp:posOffset>
                </wp:positionV>
                <wp:extent cx="2880360" cy="1476375"/>
                <wp:effectExtent l="2540" t="4445" r="3175"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6FA83" w14:textId="77777777" w:rsidR="00DC2576" w:rsidRDefault="00DC2576" w:rsidP="00DC2576">
                            <w:pPr>
                              <w:spacing w:line="240" w:lineRule="auto"/>
                              <w:rPr>
                                <w:b/>
                                <w:sz w:val="20"/>
                                <w:szCs w:val="20"/>
                              </w:rPr>
                            </w:pPr>
                            <w:r>
                              <w:rPr>
                                <w:b/>
                                <w:sz w:val="20"/>
                                <w:szCs w:val="20"/>
                              </w:rPr>
                              <w:t>Abbildung 2 u 3 (oben und rechts)</w:t>
                            </w:r>
                            <w:r w:rsidRPr="00DC2576">
                              <w:rPr>
                                <w:b/>
                                <w:sz w:val="20"/>
                                <w:szCs w:val="20"/>
                              </w:rPr>
                              <w:t xml:space="preserve">: </w:t>
                            </w:r>
                            <w:r>
                              <w:rPr>
                                <w:b/>
                                <w:sz w:val="20"/>
                                <w:szCs w:val="20"/>
                              </w:rPr>
                              <w:t>Java animierte GeoGebra-Vertiefungsaufgaben bezogen auf verschiedene mathematische Inhaltsdimensionen von Franz Roth (URL: www.fro2learn.at)</w:t>
                            </w:r>
                          </w:p>
                          <w:p w14:paraId="12352A5E" w14:textId="77777777" w:rsidR="00DC2576" w:rsidRPr="00DC2576" w:rsidRDefault="00DC2576" w:rsidP="00DC2576">
                            <w:pPr>
                              <w:spacing w:line="240" w:lineRule="auto"/>
                              <w:rPr>
                                <w:b/>
                                <w:sz w:val="20"/>
                                <w:szCs w:val="20"/>
                              </w:rPr>
                            </w:pPr>
                            <w:r>
                              <w:rPr>
                                <w:b/>
                                <w:sz w:val="20"/>
                                <w:szCs w:val="20"/>
                              </w:rPr>
                              <w:br/>
                              <w:t>Abbildung 4 (unten): Die GeoGebra Aufgaben enthalten automatisierte Auswertungen und auf Wunsch hilfreiche Lösungshinweise</w:t>
                            </w:r>
                          </w:p>
                          <w:p w14:paraId="1CA70329" w14:textId="77777777" w:rsidR="00DC2576" w:rsidRPr="00DC2576" w:rsidRDefault="00DC25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D79992" id="_x0000_t202" coordsize="21600,21600" o:spt="202" path="m,l,21600r21600,l21600,xe">
                <v:stroke joinstyle="miter"/>
                <v:path gradientshapeok="t" o:connecttype="rect"/>
              </v:shapetype>
              <v:shape id="Text Box 8" o:spid="_x0000_s1026" type="#_x0000_t202" style="position:absolute;margin-left:-4.65pt;margin-top:78.8pt;width:226.8pt;height:11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" stroked="f">
                <v:textbox>
                  <w:txbxContent>
                    <w:p w14:paraId="0236FA83" w14:textId="77777777" w:rsidR="00DC2576" w:rsidRDefault="00DC2576" w:rsidP="00DC2576">
                      <w:pPr>
                        <w:spacing w:line="240" w:lineRule="auto"/>
                        <w:rPr>
                          <w:b/>
                          <w:sz w:val="20"/>
                          <w:szCs w:val="20"/>
                        </w:rPr>
                      </w:pPr>
                      <w:r>
                        <w:rPr>
                          <w:b/>
                          <w:sz w:val="20"/>
                          <w:szCs w:val="20"/>
                        </w:rPr>
                        <w:t>Abbildung 2 u 3 (oben und rechts)</w:t>
                      </w:r>
                      <w:r w:rsidRPr="00DC2576">
                        <w:rPr>
                          <w:b/>
                          <w:sz w:val="20"/>
                          <w:szCs w:val="20"/>
                        </w:rPr>
                        <w:t xml:space="preserve">: </w:t>
                      </w:r>
                      <w:r>
                        <w:rPr>
                          <w:b/>
                          <w:sz w:val="20"/>
                          <w:szCs w:val="20"/>
                        </w:rPr>
                        <w:t>Java animierte GeoGebra-Vertiefungsaufgaben bezogen auf verschiedene mathematische Inhaltsdimensionen von Franz Roth (URL: www.fro2learn.at)</w:t>
                      </w:r>
                    </w:p>
                    <w:p w14:paraId="12352A5E" w14:textId="77777777" w:rsidR="00DC2576" w:rsidRPr="00DC2576" w:rsidRDefault="00DC2576" w:rsidP="00DC2576">
                      <w:pPr>
                        <w:spacing w:line="240" w:lineRule="auto"/>
                        <w:rPr>
                          <w:b/>
                          <w:sz w:val="20"/>
                          <w:szCs w:val="20"/>
                        </w:rPr>
                      </w:pPr>
                      <w:r>
                        <w:rPr>
                          <w:b/>
                          <w:sz w:val="20"/>
                          <w:szCs w:val="20"/>
                        </w:rPr>
                        <w:br/>
                        <w:t>Abbildung 4 (unten): Die GeoGebra Aufgaben enthalten automatisierte Auswertungen und auf Wunsch hilfreiche Lösungshinweise</w:t>
                      </w:r>
                    </w:p>
                    <w:p w14:paraId="1CA70329" w14:textId="77777777" w:rsidR="00DC2576" w:rsidRPr="00DC2576" w:rsidRDefault="00DC2576"/>
                  </w:txbxContent>
                </v:textbox>
              </v:shape>
            </w:pict>
          </mc:Fallback>
        </mc:AlternateContent>
      </w:r>
    </w:p>
    <w:p w14:paraId="6942EE1D" w14:textId="77777777" w:rsidR="00674B15" w:rsidRDefault="00674B15"/>
    <w:p w14:paraId="47B5CDC3" w14:textId="77777777" w:rsidR="00FD23DE" w:rsidRDefault="00FD23DE"/>
    <w:p w14:paraId="24A39C04" w14:textId="77777777" w:rsidR="00FD23DE" w:rsidRDefault="00FD23DE">
      <w:r>
        <w:rPr>
          <w:noProof/>
          <w:lang w:eastAsia="de-AT"/>
        </w:rPr>
        <w:drawing>
          <wp:anchor distT="0" distB="0" distL="114300" distR="114300" simplePos="0" relativeHeight="251666432" behindDoc="1" locked="0" layoutInCell="1" allowOverlap="1" wp14:anchorId="712B3F3E" wp14:editId="2326191F">
            <wp:simplePos x="0" y="0"/>
            <wp:positionH relativeFrom="column">
              <wp:posOffset>-53975</wp:posOffset>
            </wp:positionH>
            <wp:positionV relativeFrom="paragraph">
              <wp:posOffset>859155</wp:posOffset>
            </wp:positionV>
            <wp:extent cx="4046855" cy="2353945"/>
            <wp:effectExtent l="19050" t="0" r="0" b="0"/>
            <wp:wrapTight wrapText="bothSides">
              <wp:wrapPolygon edited="0">
                <wp:start x="-102" y="0"/>
                <wp:lineTo x="-102" y="21501"/>
                <wp:lineTo x="21556" y="21501"/>
                <wp:lineTo x="21556" y="0"/>
                <wp:lineTo x="-102" y="0"/>
              </wp:wrapPolygon>
            </wp:wrapTight>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29" t="3108" b="4184"/>
                    <a:stretch>
                      <a:fillRect/>
                    </a:stretch>
                  </pic:blipFill>
                  <pic:spPr bwMode="auto">
                    <a:xfrm>
                      <a:off x="0" y="0"/>
                      <a:ext cx="4046855" cy="2353945"/>
                    </a:xfrm>
                    <a:prstGeom prst="rect">
                      <a:avLst/>
                    </a:prstGeom>
                    <a:noFill/>
                    <a:ln w="9525">
                      <a:noFill/>
                      <a:miter lim="800000"/>
                      <a:headEnd/>
                      <a:tailEnd/>
                    </a:ln>
                  </pic:spPr>
                </pic:pic>
              </a:graphicData>
            </a:graphic>
          </wp:anchor>
        </w:drawing>
      </w:r>
    </w:p>
    <w:p w14:paraId="33A507B1" w14:textId="77777777" w:rsidR="00FD23DE" w:rsidRDefault="00FD23DE"/>
    <w:p w14:paraId="5D24DAA7" w14:textId="77777777" w:rsidR="00FD23DE" w:rsidRDefault="00FD23DE"/>
    <w:p w14:paraId="69E53233" w14:textId="77777777" w:rsidR="00FD23DE" w:rsidRDefault="00FD23DE"/>
    <w:p w14:paraId="18C3C032" w14:textId="77777777" w:rsidR="00FD23DE" w:rsidRDefault="00FD23DE"/>
    <w:p w14:paraId="28B106B2" w14:textId="77777777" w:rsidR="00FD23DE" w:rsidRDefault="00FD23DE">
      <w:r>
        <w:br w:type="page"/>
      </w:r>
    </w:p>
    <w:p w14:paraId="2A5AADE9" w14:textId="77777777" w:rsidR="0063034F" w:rsidRDefault="00187CE2">
      <w:r>
        <w:lastRenderedPageBreak/>
        <w:t>Als jederzeit verfolgbare Zeitschiene werden sämtli</w:t>
      </w:r>
      <w:r w:rsidR="00880B29">
        <w:t>che profilbezogenen Performance-</w:t>
      </w:r>
      <w:r>
        <w:t>Werte langfristig gespeichert und verdeu</w:t>
      </w:r>
      <w:r w:rsidR="000942AE">
        <w:t>tlichen kontinuierlich die kompetenzbezogenen</w:t>
      </w:r>
      <w:r w:rsidR="00A72A75">
        <w:t xml:space="preserve"> Fortschritte der Proband/innen</w:t>
      </w:r>
      <w:r w:rsidR="000942AE">
        <w:t xml:space="preserve"> in den verschiedenen Inhalts- und Handlungsdimensionen.</w:t>
      </w:r>
    </w:p>
    <w:p w14:paraId="73CE95EA" w14:textId="77777777" w:rsidR="0063034F" w:rsidRDefault="00AC720F">
      <w:r>
        <w:rPr>
          <w:noProof/>
          <w:lang w:eastAsia="de-AT"/>
        </w:rPr>
        <w:drawing>
          <wp:inline distT="0" distB="0" distL="0" distR="0" wp14:anchorId="079E8DCF" wp14:editId="68B305FA">
            <wp:extent cx="5486805" cy="2913434"/>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1216" r="4729" b="7838"/>
                    <a:stretch>
                      <a:fillRect/>
                    </a:stretch>
                  </pic:blipFill>
                  <pic:spPr bwMode="auto">
                    <a:xfrm>
                      <a:off x="0" y="0"/>
                      <a:ext cx="5486805" cy="2913434"/>
                    </a:xfrm>
                    <a:prstGeom prst="rect">
                      <a:avLst/>
                    </a:prstGeom>
                    <a:noFill/>
                    <a:ln w="9525">
                      <a:noFill/>
                      <a:miter lim="800000"/>
                      <a:headEnd/>
                      <a:tailEnd/>
                    </a:ln>
                  </pic:spPr>
                </pic:pic>
              </a:graphicData>
            </a:graphic>
          </wp:inline>
        </w:drawing>
      </w:r>
    </w:p>
    <w:p w14:paraId="575A1CC8" w14:textId="77777777" w:rsidR="000942AE" w:rsidRPr="00DC2576" w:rsidRDefault="000942AE" w:rsidP="000942AE">
      <w:pPr>
        <w:spacing w:line="240" w:lineRule="auto"/>
        <w:rPr>
          <w:b/>
          <w:sz w:val="20"/>
          <w:szCs w:val="20"/>
        </w:rPr>
      </w:pPr>
      <w:r>
        <w:rPr>
          <w:b/>
          <w:sz w:val="20"/>
          <w:szCs w:val="20"/>
        </w:rPr>
        <w:t>Abbildung 5</w:t>
      </w:r>
      <w:r w:rsidRPr="00DC2576">
        <w:rPr>
          <w:b/>
          <w:sz w:val="20"/>
          <w:szCs w:val="20"/>
        </w:rPr>
        <w:t xml:space="preserve">: </w:t>
      </w:r>
      <w:r>
        <w:rPr>
          <w:b/>
          <w:sz w:val="20"/>
          <w:szCs w:val="20"/>
        </w:rPr>
        <w:t>Die Fortschritte und Leistungen der Teilnehmer/innen werden anonym oder profilbezogen laufend registriert und veranschaulichen den individuellen Grad des Kompetenzgewinns als Funktion der Zeit</w:t>
      </w:r>
    </w:p>
    <w:p w14:paraId="370EF85A" w14:textId="77777777" w:rsidR="00FD23DE" w:rsidRDefault="00FD23DE"/>
    <w:p w14:paraId="545A6A6A" w14:textId="77777777" w:rsidR="00FD23DE" w:rsidRDefault="00FD23DE"/>
    <w:p w14:paraId="2BB1368E" w14:textId="77777777" w:rsidR="00AC720F" w:rsidRDefault="00AC720F">
      <w:r>
        <w:t xml:space="preserve">Eine automatische Fehlerrückmeldung mit entsprechenden Lösungserläuterungen erfolgt </w:t>
      </w:r>
      <w:r w:rsidR="00FD23DE">
        <w:t xml:space="preserve">zudem </w:t>
      </w:r>
      <w:r>
        <w:t>unmittelbar nach Abgabe des Tests.</w:t>
      </w:r>
      <w:r w:rsidR="00FD23DE">
        <w:t xml:space="preserve"> Verständnisfehler können recherchiert und nachhaltig aufgeklärt werden.</w:t>
      </w:r>
    </w:p>
    <w:p w14:paraId="4886BB74" w14:textId="77777777" w:rsidR="00AC720F" w:rsidRDefault="00AC720F">
      <w:r>
        <w:rPr>
          <w:noProof/>
          <w:lang w:eastAsia="de-AT"/>
        </w:rPr>
        <w:drawing>
          <wp:inline distT="0" distB="0" distL="0" distR="0" wp14:anchorId="36F94879" wp14:editId="145E1F14">
            <wp:extent cx="5471808" cy="2558374"/>
            <wp:effectExtent l="1905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020" t="18649" r="3969" b="10270"/>
                    <a:stretch>
                      <a:fillRect/>
                    </a:stretch>
                  </pic:blipFill>
                  <pic:spPr bwMode="auto">
                    <a:xfrm>
                      <a:off x="0" y="0"/>
                      <a:ext cx="5471808" cy="2558374"/>
                    </a:xfrm>
                    <a:prstGeom prst="rect">
                      <a:avLst/>
                    </a:prstGeom>
                    <a:noFill/>
                    <a:ln w="9525">
                      <a:noFill/>
                      <a:miter lim="800000"/>
                      <a:headEnd/>
                      <a:tailEnd/>
                    </a:ln>
                  </pic:spPr>
                </pic:pic>
              </a:graphicData>
            </a:graphic>
          </wp:inline>
        </w:drawing>
      </w:r>
    </w:p>
    <w:p w14:paraId="73D2311F" w14:textId="77777777" w:rsidR="000942AE" w:rsidRPr="00DC2576" w:rsidRDefault="000942AE" w:rsidP="000942AE">
      <w:pPr>
        <w:spacing w:line="240" w:lineRule="auto"/>
        <w:rPr>
          <w:b/>
          <w:sz w:val="20"/>
          <w:szCs w:val="20"/>
        </w:rPr>
      </w:pPr>
      <w:r>
        <w:rPr>
          <w:b/>
          <w:sz w:val="20"/>
          <w:szCs w:val="20"/>
        </w:rPr>
        <w:t>Abbildung 6</w:t>
      </w:r>
      <w:r w:rsidRPr="00DC2576">
        <w:rPr>
          <w:b/>
          <w:sz w:val="20"/>
          <w:szCs w:val="20"/>
        </w:rPr>
        <w:t xml:space="preserve">: </w:t>
      </w:r>
      <w:r>
        <w:rPr>
          <w:b/>
          <w:sz w:val="20"/>
          <w:szCs w:val="20"/>
        </w:rPr>
        <w:t>Unmittelbar nach der Abgabe des Tests werden die Antworten ausgewertet und mit Lösungen zurückgespiegelt. Die Teilnehmer/innen können aus Fehlern lernen, erhalten beim nächsten Versuch ähnliche Aufgaben, aber mit anderen Werten, anderen Problemstellungen &amp; ev. anderen Lösungsoptionen.</w:t>
      </w:r>
    </w:p>
    <w:p w14:paraId="61B36640" w14:textId="77777777" w:rsidR="00FD23DE" w:rsidRDefault="00FD23DE">
      <w:r>
        <w:br w:type="page"/>
      </w:r>
    </w:p>
    <w:p w14:paraId="3A6685FC" w14:textId="3AFC73F3" w:rsidR="00187CE2" w:rsidRDefault="00123976">
      <w:r>
        <w:rPr>
          <w:noProof/>
          <w:lang w:eastAsia="de-AT"/>
        </w:rPr>
        <w:lastRenderedPageBreak/>
        <mc:AlternateContent>
          <mc:Choice Requires="wps">
            <w:drawing>
              <wp:anchor distT="0" distB="0" distL="114300" distR="114300" simplePos="0" relativeHeight="251660288" behindDoc="0" locked="0" layoutInCell="1" allowOverlap="1" wp14:anchorId="79DB02ED" wp14:editId="4FC45BA4">
                <wp:simplePos x="0" y="0"/>
                <wp:positionH relativeFrom="column">
                  <wp:posOffset>2242185</wp:posOffset>
                </wp:positionH>
                <wp:positionV relativeFrom="paragraph">
                  <wp:posOffset>688975</wp:posOffset>
                </wp:positionV>
                <wp:extent cx="2631440" cy="861060"/>
                <wp:effectExtent l="36830" t="57785" r="8255" b="14605"/>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31440" cy="86106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32DF05" id="_x0000_t32" coordsize="21600,21600" o:spt="32" o:oned="t" path="m,l21600,21600e" filled="f">
                <v:path arrowok="t" fillok="f" o:connecttype="none"/>
                <o:lock v:ext="edit" shapetype="t"/>
              </v:shapetype>
              <v:shape id="AutoShape 4" o:spid="_x0000_s1026" type="#_x0000_t32" style="position:absolute;margin-left:176.55pt;margin-top:54.25pt;width:207.2pt;height:67.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" strokecolor="red" strokeweight="1pt">
                <v:stroke endarrow="block"/>
              </v:shape>
            </w:pict>
          </mc:Fallback>
        </mc:AlternateContent>
      </w:r>
      <w:r w:rsidR="00187CE2">
        <w:t xml:space="preserve">Der </w:t>
      </w:r>
      <w:r w:rsidR="00187CE2" w:rsidRPr="008E4B61">
        <w:rPr>
          <w:b/>
        </w:rPr>
        <w:t>Fortschrittsbalk</w:t>
      </w:r>
      <w:r w:rsidR="00F67246" w:rsidRPr="008E4B61">
        <w:rPr>
          <w:b/>
        </w:rPr>
        <w:t>en</w:t>
      </w:r>
      <w:r w:rsidR="00D172AB">
        <w:t xml:space="preserve"> visualisiert dem User</w:t>
      </w:r>
      <w:r w:rsidR="00187CE2">
        <w:t xml:space="preserve"> personalisierte Progression</w:t>
      </w:r>
      <w:r w:rsidR="00D172AB">
        <w:t>swerte</w:t>
      </w:r>
      <w:r w:rsidR="00187CE2">
        <w:t xml:space="preserve"> im Rahm</w:t>
      </w:r>
      <w:r w:rsidR="00D172AB">
        <w:t xml:space="preserve">en der Gesamtaufgaben-Konstellation </w:t>
      </w:r>
      <w:r w:rsidR="00187CE2">
        <w:t>und signalisiert dem Lehrer/Prüfer übersichtlich und strukturiert den aktuellen Zwischenstand seiner Kurs-Teilnehmer/innen, falls das Tool im Kursmodus und nic</w:t>
      </w:r>
      <w:r w:rsidR="00A72A75">
        <w:t>ht anonym genutzt werden sollte.</w:t>
      </w:r>
    </w:p>
    <w:p w14:paraId="0A2EDB22" w14:textId="269411AA" w:rsidR="0063034F" w:rsidRDefault="00123976">
      <w:r>
        <w:rPr>
          <w:noProof/>
          <w:lang w:eastAsia="de-AT"/>
        </w:rPr>
        <mc:AlternateContent>
          <mc:Choice Requires="wps">
            <w:drawing>
              <wp:anchor distT="0" distB="0" distL="114300" distR="114300" simplePos="0" relativeHeight="251661312" behindDoc="0" locked="0" layoutInCell="1" allowOverlap="1" wp14:anchorId="620C34EF" wp14:editId="6349F049">
                <wp:simplePos x="0" y="0"/>
                <wp:positionH relativeFrom="column">
                  <wp:posOffset>3093085</wp:posOffset>
                </wp:positionH>
                <wp:positionV relativeFrom="paragraph">
                  <wp:posOffset>2948305</wp:posOffset>
                </wp:positionV>
                <wp:extent cx="1780540" cy="483870"/>
                <wp:effectExtent l="30480" t="8890" r="8255" b="5969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0540" cy="48387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5F662" id="AutoShape 5" o:spid="_x0000_s1026" type="#_x0000_t32" style="position:absolute;margin-left:243.55pt;margin-top:232.15pt;width:140.2pt;height:38.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" strokecolor="red" strokeweight="1pt">
                <v:stroke endarrow="block"/>
              </v:shape>
            </w:pict>
          </mc:Fallback>
        </mc:AlternateContent>
      </w:r>
      <w:r>
        <w:rPr>
          <w:noProof/>
          <w:lang w:eastAsia="de-AT"/>
        </w:rPr>
        <mc:AlternateContent>
          <mc:Choice Requires="wps">
            <w:drawing>
              <wp:anchor distT="0" distB="0" distL="114300" distR="114300" simplePos="0" relativeHeight="251659264" behindDoc="0" locked="0" layoutInCell="1" allowOverlap="1" wp14:anchorId="095791F7" wp14:editId="29E7CE49">
                <wp:simplePos x="0" y="0"/>
                <wp:positionH relativeFrom="column">
                  <wp:posOffset>4873625</wp:posOffset>
                </wp:positionH>
                <wp:positionV relativeFrom="paragraph">
                  <wp:posOffset>1591310</wp:posOffset>
                </wp:positionV>
                <wp:extent cx="748665" cy="1356995"/>
                <wp:effectExtent l="20320" t="23495" r="21590" b="1968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13569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5185" id="Rectangle 3" o:spid="_x0000_s1026" style="position:absolute;margin-left:383.75pt;margin-top:125.3pt;width:58.95pt;height:10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" filled="f" strokecolor="red" strokeweight="2.25pt"/>
            </w:pict>
          </mc:Fallback>
        </mc:AlternateContent>
      </w:r>
      <w:r>
        <w:rPr>
          <w:noProof/>
          <w:lang w:eastAsia="de-AT"/>
        </w:rPr>
        <mc:AlternateContent>
          <mc:Choice Requires="wps">
            <w:drawing>
              <wp:anchor distT="0" distB="0" distL="114300" distR="114300" simplePos="0" relativeHeight="251658240" behindDoc="0" locked="0" layoutInCell="1" allowOverlap="1" wp14:anchorId="7F875BBC" wp14:editId="6CEE892A">
                <wp:simplePos x="0" y="0"/>
                <wp:positionH relativeFrom="column">
                  <wp:posOffset>4873625</wp:posOffset>
                </wp:positionH>
                <wp:positionV relativeFrom="paragraph">
                  <wp:posOffset>638175</wp:posOffset>
                </wp:positionV>
                <wp:extent cx="748665" cy="918845"/>
                <wp:effectExtent l="20320" t="22860" r="21590" b="2032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9188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72560" id="Rectangle 2" o:spid="_x0000_s1026" style="position:absolute;margin-left:383.75pt;margin-top:50.25pt;width:58.95pt;height:7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" filled="f" strokecolor="red" strokeweight="2.25pt"/>
            </w:pict>
          </mc:Fallback>
        </mc:AlternateContent>
      </w:r>
      <w:r w:rsidR="0063034F">
        <w:rPr>
          <w:noProof/>
          <w:lang w:eastAsia="de-AT"/>
        </w:rPr>
        <w:drawing>
          <wp:inline distT="0" distB="0" distL="0" distR="0" wp14:anchorId="06D7458B" wp14:editId="0B939DEC">
            <wp:extent cx="5686222" cy="2937753"/>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t="11892" r="1267" b="6486"/>
                    <a:stretch>
                      <a:fillRect/>
                    </a:stretch>
                  </pic:blipFill>
                  <pic:spPr bwMode="auto">
                    <a:xfrm>
                      <a:off x="0" y="0"/>
                      <a:ext cx="5686222" cy="2937753"/>
                    </a:xfrm>
                    <a:prstGeom prst="rect">
                      <a:avLst/>
                    </a:prstGeom>
                    <a:noFill/>
                    <a:ln w="9525">
                      <a:noFill/>
                      <a:miter lim="800000"/>
                      <a:headEnd/>
                      <a:tailEnd/>
                    </a:ln>
                  </pic:spPr>
                </pic:pic>
              </a:graphicData>
            </a:graphic>
          </wp:inline>
        </w:drawing>
      </w:r>
    </w:p>
    <w:p w14:paraId="42995EE0" w14:textId="77777777" w:rsidR="00FD23DE" w:rsidRDefault="00FD23DE"/>
    <w:p w14:paraId="10D981B5" w14:textId="77777777" w:rsidR="00187CE2" w:rsidRDefault="00187CE2">
      <w:r>
        <w:t xml:space="preserve">Um auch gruppenpsychologischen Motivationsaspekten gerecht zu werden, wurden zielgruppenorientierte </w:t>
      </w:r>
      <w:r w:rsidRPr="008E4B61">
        <w:rPr>
          <w:b/>
        </w:rPr>
        <w:t>High-Score Werte</w:t>
      </w:r>
      <w:r>
        <w:t xml:space="preserve"> tabellarisch emuliert. Hierbei soll gerade den jugendlichen Nutzer/innen </w:t>
      </w:r>
      <w:r w:rsidR="00AC720F">
        <w:t xml:space="preserve">in den Schulen </w:t>
      </w:r>
      <w:r>
        <w:t xml:space="preserve">der Wettbewerbsgedanke zur intrinsischen Leistungs-Steigerungs-Bereitschaft offenbart werden, was jedoch bei den </w:t>
      </w:r>
      <w:r w:rsidR="00A72A75">
        <w:t>anonymen Interessent/innen</w:t>
      </w:r>
      <w:r w:rsidR="00882357">
        <w:t xml:space="preserve"> eines Lehramtsstudiums ausgeblendet oder </w:t>
      </w:r>
      <w:r w:rsidR="00380D9E">
        <w:t>nur teilweise eingeblendet werden kann.</w:t>
      </w:r>
    </w:p>
    <w:p w14:paraId="0351B76D" w14:textId="77777777" w:rsidR="0063034F" w:rsidRDefault="0063034F"/>
    <w:p w14:paraId="70F68CB0" w14:textId="77777777" w:rsidR="005B47CF" w:rsidRDefault="00442A6B">
      <w:r>
        <w:rPr>
          <w:noProof/>
          <w:lang w:eastAsia="de-AT"/>
        </w:rPr>
        <w:drawing>
          <wp:anchor distT="0" distB="0" distL="114300" distR="114300" simplePos="0" relativeHeight="251668480" behindDoc="1" locked="0" layoutInCell="1" allowOverlap="1" wp14:anchorId="391E1198" wp14:editId="5195CA29">
            <wp:simplePos x="0" y="0"/>
            <wp:positionH relativeFrom="column">
              <wp:posOffset>-23495</wp:posOffset>
            </wp:positionH>
            <wp:positionV relativeFrom="paragraph">
              <wp:posOffset>844550</wp:posOffset>
            </wp:positionV>
            <wp:extent cx="3274695" cy="2606675"/>
            <wp:effectExtent l="19050" t="0" r="1905" b="0"/>
            <wp:wrapTight wrapText="bothSides">
              <wp:wrapPolygon edited="0">
                <wp:start x="-126" y="0"/>
                <wp:lineTo x="-126" y="21468"/>
                <wp:lineTo x="21613" y="21468"/>
                <wp:lineTo x="21613" y="0"/>
                <wp:lineTo x="-126" y="0"/>
              </wp:wrapPolygon>
            </wp:wrapTight>
            <wp:docPr id="15"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l="6088" t="11622" r="37160" b="15946"/>
                    <a:stretch>
                      <a:fillRect/>
                    </a:stretch>
                  </pic:blipFill>
                  <pic:spPr bwMode="auto">
                    <a:xfrm>
                      <a:off x="0" y="0"/>
                      <a:ext cx="3274695" cy="2606675"/>
                    </a:xfrm>
                    <a:prstGeom prst="rect">
                      <a:avLst/>
                    </a:prstGeom>
                    <a:noFill/>
                    <a:ln w="9525">
                      <a:noFill/>
                      <a:miter lim="800000"/>
                      <a:headEnd/>
                      <a:tailEnd/>
                    </a:ln>
                  </pic:spPr>
                </pic:pic>
              </a:graphicData>
            </a:graphic>
          </wp:anchor>
        </w:drawing>
      </w:r>
      <w:r w:rsidR="005B47CF">
        <w:t xml:space="preserve">Im </w:t>
      </w:r>
      <w:r w:rsidR="00882357">
        <w:t xml:space="preserve">direkten </w:t>
      </w:r>
      <w:r w:rsidR="005B47CF">
        <w:t xml:space="preserve">Unterschied zu monographischen Beispielsammlungen variieren die Moodle Problemstellungen durch </w:t>
      </w:r>
      <w:r w:rsidR="00882357">
        <w:t xml:space="preserve">gezielt </w:t>
      </w:r>
      <w:r w:rsidR="005B47CF">
        <w:t xml:space="preserve">programmierte </w:t>
      </w:r>
      <w:r w:rsidR="00C36B0C">
        <w:t>Variabilität</w:t>
      </w:r>
      <w:r w:rsidR="005B47CF">
        <w:t xml:space="preserve"> konti</w:t>
      </w:r>
      <w:r w:rsidR="00AC720F">
        <w:t>nuierlich, sodass rein reproduktive</w:t>
      </w:r>
      <w:r w:rsidR="005B47CF">
        <w:t xml:space="preserve"> Trainingseffekte durch mehrmalige Übungsdurchläufe weit</w:t>
      </w:r>
      <w:r w:rsidR="00C36B0C">
        <w:t>est</w:t>
      </w:r>
      <w:r w:rsidR="005B47CF">
        <w:t xml:space="preserve">gehend ausgeschlossen werden können. </w:t>
      </w:r>
    </w:p>
    <w:p w14:paraId="3D802FB4" w14:textId="77777777" w:rsidR="00442A6B" w:rsidRDefault="00442A6B"/>
    <w:p w14:paraId="79B2EF38" w14:textId="77777777" w:rsidR="00442A6B" w:rsidRDefault="00442A6B"/>
    <w:p w14:paraId="60902796" w14:textId="77777777" w:rsidR="00442A6B" w:rsidRDefault="00442A6B"/>
    <w:p w14:paraId="154B833B" w14:textId="2246CE8A" w:rsidR="00442A6B" w:rsidRDefault="00123976">
      <w:r>
        <w:rPr>
          <w:noProof/>
          <w:lang w:eastAsia="de-AT"/>
        </w:rPr>
        <mc:AlternateContent>
          <mc:Choice Requires="wps">
            <w:drawing>
              <wp:anchor distT="0" distB="0" distL="114300" distR="114300" simplePos="0" relativeHeight="251680768" behindDoc="0" locked="0" layoutInCell="1" allowOverlap="1" wp14:anchorId="7A796DD8" wp14:editId="7DD9A974">
                <wp:simplePos x="0" y="0"/>
                <wp:positionH relativeFrom="column">
                  <wp:posOffset>-49530</wp:posOffset>
                </wp:positionH>
                <wp:positionV relativeFrom="paragraph">
                  <wp:posOffset>306070</wp:posOffset>
                </wp:positionV>
                <wp:extent cx="2880360" cy="1301115"/>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30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F8827" w14:textId="77777777" w:rsidR="00C36B0C" w:rsidRPr="00DC2576" w:rsidRDefault="00C36B0C" w:rsidP="008E4B61">
                            <w:pPr>
                              <w:spacing w:line="240" w:lineRule="auto"/>
                            </w:pPr>
                            <w:r>
                              <w:rPr>
                                <w:b/>
                                <w:sz w:val="20"/>
                                <w:szCs w:val="20"/>
                              </w:rPr>
                              <w:t>Abbildung 8: Die Aufgabenstellungen werden je nach Inhalts- und Handlungsdimension mit verschiedenen Antwortformeln</w:t>
                            </w:r>
                            <w:r w:rsidR="008E4B61">
                              <w:rPr>
                                <w:b/>
                                <w:sz w:val="20"/>
                                <w:szCs w:val="20"/>
                              </w:rPr>
                              <w:t xml:space="preserve"> und variablen Lösungstaxonomien hinterlegt, wodurch identische</w:t>
                            </w:r>
                            <w:r>
                              <w:rPr>
                                <w:b/>
                                <w:sz w:val="20"/>
                                <w:szCs w:val="20"/>
                              </w:rPr>
                              <w:t xml:space="preserve"> Beispiele selten vorkommen und die Problemlösungskompetenz der Teilnehmer/innen </w:t>
                            </w:r>
                            <w:r w:rsidR="008E4B61">
                              <w:rPr>
                                <w:b/>
                                <w:sz w:val="20"/>
                                <w:szCs w:val="20"/>
                              </w:rPr>
                              <w:t>stets gefordert bleibt und kontinuierlich gefördert wird.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96DD8" id="Text Box 9" o:spid="_x0000_s1027" type="#_x0000_t202" style="position:absolute;margin-left:-3.9pt;margin-top:24.1pt;width:226.8pt;height:10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ohQ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" stroked="f">
                <v:textbox>
                  <w:txbxContent>
                    <w:p w14:paraId="4B4F8827" w14:textId="77777777" w:rsidR="00C36B0C" w:rsidRPr="00DC2576" w:rsidRDefault="00C36B0C" w:rsidP="008E4B61">
                      <w:pPr>
                        <w:spacing w:line="240" w:lineRule="auto"/>
                      </w:pPr>
                      <w:r>
                        <w:rPr>
                          <w:b/>
                          <w:sz w:val="20"/>
                          <w:szCs w:val="20"/>
                        </w:rPr>
                        <w:t>Abbildung 8: Die Aufgabenstellungen werden je nach Inhalts- und Handlungsdimension mit verschiedenen Antwortformeln</w:t>
                      </w:r>
                      <w:r w:rsidR="008E4B61">
                        <w:rPr>
                          <w:b/>
                          <w:sz w:val="20"/>
                          <w:szCs w:val="20"/>
                        </w:rPr>
                        <w:t xml:space="preserve"> und variablen Lösungstaxonomien hinterlegt, wodurch identische</w:t>
                      </w:r>
                      <w:r>
                        <w:rPr>
                          <w:b/>
                          <w:sz w:val="20"/>
                          <w:szCs w:val="20"/>
                        </w:rPr>
                        <w:t xml:space="preserve"> Beispiele selten vorkommen und die Problemlösungskompetenz der Teilnehmer/innen </w:t>
                      </w:r>
                      <w:r w:rsidR="008E4B61">
                        <w:rPr>
                          <w:b/>
                          <w:sz w:val="20"/>
                          <w:szCs w:val="20"/>
                        </w:rPr>
                        <w:t>stets gefordert bleibt und kontinuierlich gefördert wird.</w:t>
                      </w:r>
                    </w:p>
                  </w:txbxContent>
                </v:textbox>
              </v:shape>
            </w:pict>
          </mc:Fallback>
        </mc:AlternateContent>
      </w:r>
    </w:p>
    <w:p w14:paraId="0CF62AD4" w14:textId="77777777" w:rsidR="00442A6B" w:rsidRDefault="00442A6B"/>
    <w:p w14:paraId="5AD5C9ED" w14:textId="77777777" w:rsidR="00442A6B" w:rsidRDefault="00442A6B"/>
    <w:p w14:paraId="56B06ACE" w14:textId="77777777" w:rsidR="00442A6B" w:rsidRDefault="00442A6B"/>
    <w:p w14:paraId="48FE3548" w14:textId="77777777" w:rsidR="003847A4" w:rsidRDefault="008E4B61">
      <w:r>
        <w:rPr>
          <w:b/>
          <w:sz w:val="20"/>
          <w:szCs w:val="20"/>
        </w:rPr>
        <w:t>Abbildung 6</w:t>
      </w:r>
      <w:r w:rsidRPr="00DC2576">
        <w:rPr>
          <w:b/>
          <w:sz w:val="20"/>
          <w:szCs w:val="20"/>
        </w:rPr>
        <w:t xml:space="preserve">: </w:t>
      </w:r>
      <w:r>
        <w:rPr>
          <w:b/>
          <w:sz w:val="20"/>
          <w:szCs w:val="20"/>
        </w:rPr>
        <w:t xml:space="preserve">Unmittelbar nach der Abgabe </w:t>
      </w:r>
      <w:r w:rsidR="00146774">
        <w:rPr>
          <w:b/>
          <w:sz w:val="20"/>
          <w:szCs w:val="20"/>
        </w:rPr>
        <w:t xml:space="preserve">Abbildung 9 u. 10 (oben), 11 u. 12 (unten): </w:t>
      </w:r>
      <w:r w:rsidR="00146774">
        <w:rPr>
          <w:b/>
          <w:sz w:val="20"/>
          <w:szCs w:val="20"/>
        </w:rPr>
        <w:lastRenderedPageBreak/>
        <w:t>Alle</w:t>
      </w:r>
      <w:r>
        <w:rPr>
          <w:b/>
          <w:sz w:val="20"/>
          <w:szCs w:val="20"/>
        </w:rPr>
        <w:t xml:space="preserve"> möglichen Lösungstaxonomien von Moodle </w:t>
      </w:r>
      <w:r w:rsidR="00146774">
        <w:rPr>
          <w:b/>
          <w:sz w:val="20"/>
          <w:szCs w:val="20"/>
        </w:rPr>
        <w:t xml:space="preserve">wurden bewusst </w:t>
      </w:r>
      <w:r>
        <w:rPr>
          <w:b/>
          <w:sz w:val="20"/>
          <w:szCs w:val="20"/>
        </w:rPr>
        <w:t xml:space="preserve">ausgeschöpft, um beim weiteren Ausbau dieses RECC Projektes anderen Programmieren prototypische Vorlagen verfügbar zu machen (Berechnete Multiple-Choice Antworten, Zuordnungen, Lückentexte, numerische Lösungen, verbale </w:t>
      </w:r>
      <w:r w:rsidR="00146774">
        <w:rPr>
          <w:b/>
          <w:sz w:val="20"/>
          <w:szCs w:val="20"/>
        </w:rPr>
        <w:t>Kurz-</w:t>
      </w:r>
      <w:r>
        <w:rPr>
          <w:b/>
          <w:sz w:val="20"/>
          <w:szCs w:val="20"/>
        </w:rPr>
        <w:t>Beschreibungen</w:t>
      </w:r>
      <w:r w:rsidR="00146774">
        <w:rPr>
          <w:b/>
          <w:sz w:val="20"/>
          <w:szCs w:val="20"/>
        </w:rPr>
        <w:t>, boole´sche Wahr/Falsch Antworten, berechnete Formeln,….)</w:t>
      </w:r>
      <w:r>
        <w:rPr>
          <w:b/>
          <w:sz w:val="20"/>
          <w:szCs w:val="20"/>
        </w:rPr>
        <w:t xml:space="preserve"> </w:t>
      </w:r>
      <w:r>
        <w:rPr>
          <w:noProof/>
          <w:lang w:eastAsia="de-AT"/>
        </w:rPr>
        <w:t xml:space="preserve"> </w:t>
      </w:r>
      <w:r w:rsidR="00FA5C8E">
        <w:rPr>
          <w:noProof/>
          <w:lang w:eastAsia="de-AT"/>
        </w:rPr>
        <w:drawing>
          <wp:anchor distT="0" distB="0" distL="114300" distR="114300" simplePos="0" relativeHeight="251671552" behindDoc="1" locked="0" layoutInCell="1" allowOverlap="1" wp14:anchorId="1F77E757" wp14:editId="55F2AF6C">
            <wp:simplePos x="0" y="0"/>
            <wp:positionH relativeFrom="column">
              <wp:posOffset>3063240</wp:posOffset>
            </wp:positionH>
            <wp:positionV relativeFrom="paragraph">
              <wp:posOffset>48260</wp:posOffset>
            </wp:positionV>
            <wp:extent cx="2655570" cy="2985770"/>
            <wp:effectExtent l="19050" t="0" r="0" b="0"/>
            <wp:wrapTight wrapText="bothSides">
              <wp:wrapPolygon edited="0">
                <wp:start x="-155" y="0"/>
                <wp:lineTo x="-155" y="21499"/>
                <wp:lineTo x="21538" y="21499"/>
                <wp:lineTo x="21538" y="0"/>
                <wp:lineTo x="-155" y="0"/>
              </wp:wrapPolygon>
            </wp:wrapTight>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srcRect l="3132" t="11622" r="50672" b="5370"/>
                    <a:stretch>
                      <a:fillRect/>
                    </a:stretch>
                  </pic:blipFill>
                  <pic:spPr bwMode="auto">
                    <a:xfrm>
                      <a:off x="0" y="0"/>
                      <a:ext cx="2655570" cy="2985770"/>
                    </a:xfrm>
                    <a:prstGeom prst="rect">
                      <a:avLst/>
                    </a:prstGeom>
                    <a:noFill/>
                    <a:ln w="9525">
                      <a:noFill/>
                      <a:miter lim="800000"/>
                      <a:headEnd/>
                      <a:tailEnd/>
                    </a:ln>
                  </pic:spPr>
                </pic:pic>
              </a:graphicData>
            </a:graphic>
          </wp:anchor>
        </w:drawing>
      </w:r>
      <w:r w:rsidR="00FA5C8E">
        <w:rPr>
          <w:noProof/>
          <w:lang w:eastAsia="de-AT"/>
        </w:rPr>
        <w:drawing>
          <wp:anchor distT="0" distB="0" distL="114300" distR="114300" simplePos="0" relativeHeight="251672576" behindDoc="1" locked="0" layoutInCell="1" allowOverlap="1" wp14:anchorId="5A40B2A0" wp14:editId="7F118FA5">
            <wp:simplePos x="0" y="0"/>
            <wp:positionH relativeFrom="column">
              <wp:posOffset>-15240</wp:posOffset>
            </wp:positionH>
            <wp:positionV relativeFrom="paragraph">
              <wp:posOffset>48260</wp:posOffset>
            </wp:positionV>
            <wp:extent cx="3010535" cy="2952115"/>
            <wp:effectExtent l="19050" t="0" r="0" b="0"/>
            <wp:wrapTight wrapText="bothSides">
              <wp:wrapPolygon edited="0">
                <wp:start x="-137" y="0"/>
                <wp:lineTo x="-137" y="21465"/>
                <wp:lineTo x="21595" y="21465"/>
                <wp:lineTo x="21595" y="0"/>
                <wp:lineTo x="-137" y="0"/>
              </wp:wrapPolygon>
            </wp:wrapTight>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l="2119" t="12027" r="45613" b="5936"/>
                    <a:stretch>
                      <a:fillRect/>
                    </a:stretch>
                  </pic:blipFill>
                  <pic:spPr bwMode="auto">
                    <a:xfrm>
                      <a:off x="0" y="0"/>
                      <a:ext cx="3010535" cy="2952115"/>
                    </a:xfrm>
                    <a:prstGeom prst="rect">
                      <a:avLst/>
                    </a:prstGeom>
                    <a:noFill/>
                    <a:ln w="9525">
                      <a:noFill/>
                      <a:miter lim="800000"/>
                      <a:headEnd/>
                      <a:tailEnd/>
                    </a:ln>
                  </pic:spPr>
                </pic:pic>
              </a:graphicData>
            </a:graphic>
          </wp:anchor>
        </w:drawing>
      </w:r>
    </w:p>
    <w:p w14:paraId="5B4ED9D4" w14:textId="77777777" w:rsidR="003847A4" w:rsidRDefault="00DD5E23">
      <w:r>
        <w:rPr>
          <w:noProof/>
          <w:lang w:eastAsia="de-AT"/>
        </w:rPr>
        <w:drawing>
          <wp:anchor distT="0" distB="0" distL="114300" distR="114300" simplePos="0" relativeHeight="251670528" behindDoc="1" locked="0" layoutInCell="1" allowOverlap="1" wp14:anchorId="5FC09FE1" wp14:editId="7BC26D27">
            <wp:simplePos x="0" y="0"/>
            <wp:positionH relativeFrom="column">
              <wp:posOffset>2917825</wp:posOffset>
            </wp:positionH>
            <wp:positionV relativeFrom="paragraph">
              <wp:posOffset>224790</wp:posOffset>
            </wp:positionV>
            <wp:extent cx="3049905" cy="2431415"/>
            <wp:effectExtent l="19050" t="0" r="0" b="0"/>
            <wp:wrapTight wrapText="bothSides">
              <wp:wrapPolygon edited="0">
                <wp:start x="-135" y="0"/>
                <wp:lineTo x="-135" y="21493"/>
                <wp:lineTo x="21587" y="21493"/>
                <wp:lineTo x="21587" y="0"/>
                <wp:lineTo x="-135" y="0"/>
              </wp:wrapPolygon>
            </wp:wrapTight>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l="5751" t="18919" r="41467" b="13513"/>
                    <a:stretch>
                      <a:fillRect/>
                    </a:stretch>
                  </pic:blipFill>
                  <pic:spPr bwMode="auto">
                    <a:xfrm>
                      <a:off x="0" y="0"/>
                      <a:ext cx="3049905" cy="2431415"/>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9504" behindDoc="1" locked="0" layoutInCell="1" allowOverlap="1" wp14:anchorId="6CE25904" wp14:editId="427DE55D">
            <wp:simplePos x="0" y="0"/>
            <wp:positionH relativeFrom="column">
              <wp:posOffset>-59055</wp:posOffset>
            </wp:positionH>
            <wp:positionV relativeFrom="paragraph">
              <wp:posOffset>224790</wp:posOffset>
            </wp:positionV>
            <wp:extent cx="2927985" cy="2431415"/>
            <wp:effectExtent l="19050" t="0" r="5715" b="0"/>
            <wp:wrapTight wrapText="bothSides">
              <wp:wrapPolygon edited="0">
                <wp:start x="-141" y="0"/>
                <wp:lineTo x="-141" y="21493"/>
                <wp:lineTo x="21642" y="21493"/>
                <wp:lineTo x="21642" y="0"/>
                <wp:lineTo x="-141" y="0"/>
              </wp:wrapPolygon>
            </wp:wrapTight>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l="7786" t="11892" r="41298" b="20514"/>
                    <a:stretch>
                      <a:fillRect/>
                    </a:stretch>
                  </pic:blipFill>
                  <pic:spPr bwMode="auto">
                    <a:xfrm>
                      <a:off x="0" y="0"/>
                      <a:ext cx="2927985" cy="2431415"/>
                    </a:xfrm>
                    <a:prstGeom prst="rect">
                      <a:avLst/>
                    </a:prstGeom>
                    <a:noFill/>
                    <a:ln w="9525">
                      <a:noFill/>
                      <a:miter lim="800000"/>
                      <a:headEnd/>
                      <a:tailEnd/>
                    </a:ln>
                  </pic:spPr>
                </pic:pic>
              </a:graphicData>
            </a:graphic>
          </wp:anchor>
        </w:drawing>
      </w:r>
    </w:p>
    <w:p w14:paraId="7B078F93" w14:textId="77777777" w:rsidR="00E61D34" w:rsidRDefault="00E61D34"/>
    <w:p w14:paraId="6C1BFA61" w14:textId="77777777" w:rsidR="00442A6B" w:rsidRDefault="00442A6B"/>
    <w:p w14:paraId="08613E5F" w14:textId="77777777" w:rsidR="00E61D34" w:rsidRDefault="00180A3E">
      <w:r>
        <w:t xml:space="preserve">Die Art der Fragestellung, die diversitäre und zufallsgesteuerte Anzeige der Problemstellung mit den jeweiligen Lösungsoptionen, die </w:t>
      </w:r>
      <w:r w:rsidR="0094269C">
        <w:t>mannigfaltige</w:t>
      </w:r>
      <w:r>
        <w:t xml:space="preserve"> Konzeption der Lösungsmethodik und die kursinhärente Steigerung der Kompetenzorientierung sind weitere Alleinstellungsmerkmale des gegenständlichen Tools, das über das RECC der PHV koordiniert, programmiert, getestet, betreut und weiterentwickelt wird.</w:t>
      </w:r>
    </w:p>
    <w:p w14:paraId="15A281FB" w14:textId="77777777" w:rsidR="003847A4" w:rsidRDefault="003847A4"/>
    <w:p w14:paraId="166127E5" w14:textId="77777777" w:rsidR="003847A4" w:rsidRDefault="003847A4"/>
    <w:p w14:paraId="28442807" w14:textId="03921332" w:rsidR="00B60EB7" w:rsidRDefault="00123976">
      <w:r>
        <w:rPr>
          <w:noProof/>
          <w:lang w:eastAsia="de-AT"/>
        </w:rPr>
        <mc:AlternateContent>
          <mc:Choice Requires="wps">
            <w:drawing>
              <wp:anchor distT="0" distB="0" distL="114300" distR="114300" simplePos="0" relativeHeight="251681792" behindDoc="0" locked="0" layoutInCell="1" allowOverlap="1" wp14:anchorId="72D504D0" wp14:editId="75B6DEE6">
                <wp:simplePos x="0" y="0"/>
                <wp:positionH relativeFrom="column">
                  <wp:posOffset>2485390</wp:posOffset>
                </wp:positionH>
                <wp:positionV relativeFrom="paragraph">
                  <wp:posOffset>1186815</wp:posOffset>
                </wp:positionV>
                <wp:extent cx="3067685" cy="1402715"/>
                <wp:effectExtent l="3810" t="3175" r="0" b="381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40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749E1" w14:textId="77777777" w:rsidR="0094269C" w:rsidRPr="00DC2576" w:rsidRDefault="0094269C" w:rsidP="0094269C">
                            <w:pPr>
                              <w:spacing w:line="240" w:lineRule="auto"/>
                            </w:pPr>
                            <w:r>
                              <w:rPr>
                                <w:b/>
                                <w:sz w:val="20"/>
                                <w:szCs w:val="20"/>
                              </w:rPr>
                              <w:t>Abbildung 13: Für die nunmehr anstehenden weiteren Umsetzungsstufen des Projektes war es wichtig, die maximale Vielgestaltigkeit der Aufgabenstellungen möglichst von Anfang an auszuschöpfen. Hernach können mehrere Programmierer gleichzeitig arbeiten und bestehende items kopieren und adaptieren, ohne konzeptiv nachteilige Wiederholungen beim Test zu riskieren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504D0" id="Text Box 11" o:spid="_x0000_s1028" type="#_x0000_t202" style="position:absolute;margin-left:195.7pt;margin-top:93.45pt;width:241.55pt;height:11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" stroked="f">
                <v:textbox>
                  <w:txbxContent>
                    <w:p w14:paraId="05E749E1" w14:textId="77777777" w:rsidR="0094269C" w:rsidRPr="00DC2576" w:rsidRDefault="0094269C" w:rsidP="0094269C">
                      <w:pPr>
                        <w:spacing w:line="240" w:lineRule="auto"/>
                      </w:pPr>
                      <w:r>
                        <w:rPr>
                          <w:b/>
                          <w:sz w:val="20"/>
                          <w:szCs w:val="20"/>
                        </w:rPr>
                        <w:t>Abbildung 13: Für die nunmehr anstehenden weiteren Umsetzungsstufen des Projektes war es wichtig, die maximale Vielgestaltigkeit der Aufgabenstellungen möglichst von Anfang an auszuschöpfen. Hernach können mehrere Programmierer gleichzeitig arbeiten und bestehende items kopieren und adaptieren, ohne konzeptiv nachteilige Wiederholungen beim Test zu riskieren</w:t>
                      </w:r>
                    </w:p>
                  </w:txbxContent>
                </v:textbox>
              </v:shape>
            </w:pict>
          </mc:Fallback>
        </mc:AlternateContent>
      </w:r>
      <w:r w:rsidR="00B60EB7">
        <w:rPr>
          <w:noProof/>
          <w:lang w:eastAsia="de-AT"/>
        </w:rPr>
        <w:drawing>
          <wp:inline distT="0" distB="0" distL="0" distR="0" wp14:anchorId="71268C35" wp14:editId="6EDDB5C7">
            <wp:extent cx="1965392" cy="2648597"/>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l="10386" t="14189" r="55486" b="12223"/>
                    <a:stretch>
                      <a:fillRect/>
                    </a:stretch>
                  </pic:blipFill>
                  <pic:spPr bwMode="auto">
                    <a:xfrm>
                      <a:off x="0" y="0"/>
                      <a:ext cx="1965392" cy="2648597"/>
                    </a:xfrm>
                    <a:prstGeom prst="rect">
                      <a:avLst/>
                    </a:prstGeom>
                    <a:noFill/>
                    <a:ln w="9525">
                      <a:noFill/>
                      <a:miter lim="800000"/>
                      <a:headEnd/>
                      <a:tailEnd/>
                    </a:ln>
                  </pic:spPr>
                </pic:pic>
              </a:graphicData>
            </a:graphic>
          </wp:inline>
        </w:drawing>
      </w:r>
    </w:p>
    <w:p w14:paraId="59C051FC" w14:textId="77777777" w:rsidR="001F64EE" w:rsidRDefault="001F64EE"/>
    <w:p w14:paraId="4216084A" w14:textId="77777777" w:rsidR="00B60EB7" w:rsidRDefault="00B60EB7"/>
    <w:p w14:paraId="6248CD42" w14:textId="77777777" w:rsidR="005B47CF" w:rsidRDefault="00A72A75">
      <w:r>
        <w:t>Mittels eingebette</w:t>
      </w:r>
      <w:r w:rsidR="00DC011C">
        <w:t>te</w:t>
      </w:r>
      <w:r>
        <w:t xml:space="preserve">r </w:t>
      </w:r>
      <w:r w:rsidR="005B47CF">
        <w:t>JavaScript</w:t>
      </w:r>
      <w:r w:rsidR="00DC011C">
        <w:t>s</w:t>
      </w:r>
      <w:r w:rsidR="005B47CF">
        <w:t xml:space="preserve"> </w:t>
      </w:r>
      <w:r w:rsidR="00DC011C">
        <w:t xml:space="preserve">sind bei den einfachen Aufgaben zur Inhaltsebene: </w:t>
      </w:r>
      <w:r w:rsidR="00880B29">
        <w:t>„</w:t>
      </w:r>
      <w:r w:rsidR="00DC011C">
        <w:t>Arbeiten mit Figuren und Körpern</w:t>
      </w:r>
      <w:r w:rsidR="00880B29">
        <w:t>“</w:t>
      </w:r>
      <w:r w:rsidR="00DC011C">
        <w:t xml:space="preserve"> verbal </w:t>
      </w:r>
      <w:r w:rsidR="005B47CF">
        <w:t>hinterlegte Lösungshinweise</w:t>
      </w:r>
      <w:r w:rsidR="00D172AB">
        <w:t xml:space="preserve"> aufrufbar;</w:t>
      </w:r>
      <w:r w:rsidR="00DC011C">
        <w:t xml:space="preserve"> sollten für Fortgeschrittene aber zunehmend obsolet werden. </w:t>
      </w:r>
    </w:p>
    <w:p w14:paraId="1DF736AB" w14:textId="77777777" w:rsidR="001F64EE" w:rsidRDefault="001F64EE">
      <w:r>
        <w:rPr>
          <w:noProof/>
          <w:lang w:eastAsia="de-AT"/>
        </w:rPr>
        <w:drawing>
          <wp:inline distT="0" distB="0" distL="0" distR="0" wp14:anchorId="4A937C1E" wp14:editId="170D693C">
            <wp:extent cx="5228617" cy="2962072"/>
            <wp:effectExtent l="1905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l="6510" t="11892" r="2702" b="5811"/>
                    <a:stretch>
                      <a:fillRect/>
                    </a:stretch>
                  </pic:blipFill>
                  <pic:spPr bwMode="auto">
                    <a:xfrm>
                      <a:off x="0" y="0"/>
                      <a:ext cx="5228617" cy="2962072"/>
                    </a:xfrm>
                    <a:prstGeom prst="rect">
                      <a:avLst/>
                    </a:prstGeom>
                    <a:noFill/>
                    <a:ln w="9525">
                      <a:noFill/>
                      <a:miter lim="800000"/>
                      <a:headEnd/>
                      <a:tailEnd/>
                    </a:ln>
                  </pic:spPr>
                </pic:pic>
              </a:graphicData>
            </a:graphic>
          </wp:inline>
        </w:drawing>
      </w:r>
      <w:r w:rsidR="0094269C">
        <w:br/>
      </w:r>
      <w:r w:rsidR="0094269C">
        <w:rPr>
          <w:b/>
          <w:sz w:val="20"/>
          <w:szCs w:val="20"/>
        </w:rPr>
        <w:br/>
        <w:t xml:space="preserve">Abbildung 14 </w:t>
      </w:r>
      <w:r w:rsidR="00236A4D">
        <w:rPr>
          <w:b/>
          <w:sz w:val="20"/>
          <w:szCs w:val="20"/>
        </w:rPr>
        <w:t xml:space="preserve">(oben) </w:t>
      </w:r>
      <w:r w:rsidR="0094269C">
        <w:rPr>
          <w:b/>
          <w:sz w:val="20"/>
          <w:szCs w:val="20"/>
        </w:rPr>
        <w:t>u 15</w:t>
      </w:r>
      <w:r w:rsidR="00236A4D">
        <w:rPr>
          <w:b/>
          <w:sz w:val="20"/>
          <w:szCs w:val="20"/>
        </w:rPr>
        <w:t xml:space="preserve"> (folgend)</w:t>
      </w:r>
      <w:r w:rsidR="0094269C">
        <w:rPr>
          <w:b/>
          <w:sz w:val="20"/>
          <w:szCs w:val="20"/>
        </w:rPr>
        <w:t xml:space="preserve">: JavaScripts wurden </w:t>
      </w:r>
      <w:r w:rsidR="00236A4D">
        <w:rPr>
          <w:b/>
          <w:sz w:val="20"/>
          <w:szCs w:val="20"/>
        </w:rPr>
        <w:t xml:space="preserve">gezielt </w:t>
      </w:r>
      <w:r w:rsidR="0094269C">
        <w:rPr>
          <w:b/>
          <w:sz w:val="20"/>
          <w:szCs w:val="20"/>
        </w:rPr>
        <w:t>in den Moodle HTML Code eingebettet, um interaktive Lösungshinweise auf Wunsch aufzurufen oder zu verbergen</w:t>
      </w:r>
    </w:p>
    <w:p w14:paraId="2FF901DC" w14:textId="77777777" w:rsidR="00B60EB7" w:rsidRDefault="00B60EB7">
      <w:r>
        <w:rPr>
          <w:noProof/>
          <w:lang w:eastAsia="de-AT"/>
        </w:rPr>
        <w:drawing>
          <wp:inline distT="0" distB="0" distL="0" distR="0" wp14:anchorId="788AF092" wp14:editId="053BFFB6">
            <wp:extent cx="5423575" cy="2923161"/>
            <wp:effectExtent l="19050" t="0" r="567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l="2456" t="12297" r="3346" b="6487"/>
                    <a:stretch>
                      <a:fillRect/>
                    </a:stretch>
                  </pic:blipFill>
                  <pic:spPr bwMode="auto">
                    <a:xfrm>
                      <a:off x="0" y="0"/>
                      <a:ext cx="5423575" cy="2923161"/>
                    </a:xfrm>
                    <a:prstGeom prst="rect">
                      <a:avLst/>
                    </a:prstGeom>
                    <a:noFill/>
                    <a:ln w="9525">
                      <a:noFill/>
                      <a:miter lim="800000"/>
                      <a:headEnd/>
                      <a:tailEnd/>
                    </a:ln>
                  </pic:spPr>
                </pic:pic>
              </a:graphicData>
            </a:graphic>
          </wp:inline>
        </w:drawing>
      </w:r>
    </w:p>
    <w:p w14:paraId="7EC91030" w14:textId="6F0665FE" w:rsidR="00C564A1" w:rsidRDefault="00123976">
      <w:r>
        <w:rPr>
          <w:noProof/>
          <w:lang w:eastAsia="de-AT"/>
        </w:rPr>
        <mc:AlternateContent>
          <mc:Choice Requires="wps">
            <w:drawing>
              <wp:anchor distT="0" distB="0" distL="114300" distR="114300" simplePos="0" relativeHeight="251663360" behindDoc="0" locked="0" layoutInCell="1" allowOverlap="1" wp14:anchorId="69CDA788" wp14:editId="4B78A95E">
                <wp:simplePos x="0" y="0"/>
                <wp:positionH relativeFrom="column">
                  <wp:posOffset>3409315</wp:posOffset>
                </wp:positionH>
                <wp:positionV relativeFrom="paragraph">
                  <wp:posOffset>488950</wp:posOffset>
                </wp:positionV>
                <wp:extent cx="1230630" cy="1979930"/>
                <wp:effectExtent l="60960" t="46990" r="13335" b="1143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0630" cy="197993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22278" id="AutoShape 7" o:spid="_x0000_s1026" type="#_x0000_t32" style="position:absolute;margin-left:268.45pt;margin-top:38.5pt;width:96.9pt;height:155.9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" strokecolor="red" strokeweight="1.5pt">
                <v:stroke endarrow="block"/>
              </v:shape>
            </w:pict>
          </mc:Fallback>
        </mc:AlternateContent>
      </w:r>
      <w:r>
        <w:rPr>
          <w:noProof/>
          <w:lang w:eastAsia="de-AT"/>
        </w:rPr>
        <mc:AlternateContent>
          <mc:Choice Requires="wps">
            <w:drawing>
              <wp:anchor distT="0" distB="0" distL="114300" distR="114300" simplePos="0" relativeHeight="251662336" behindDoc="0" locked="0" layoutInCell="1" allowOverlap="1" wp14:anchorId="11A0F203" wp14:editId="66566BEC">
                <wp:simplePos x="0" y="0"/>
                <wp:positionH relativeFrom="column">
                  <wp:posOffset>4639945</wp:posOffset>
                </wp:positionH>
                <wp:positionV relativeFrom="paragraph">
                  <wp:posOffset>2468880</wp:posOffset>
                </wp:positionV>
                <wp:extent cx="797560" cy="870585"/>
                <wp:effectExtent l="15240" t="17145" r="15875" b="1714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705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38E8" id="Rectangle 6" o:spid="_x0000_s1026" style="position:absolute;margin-left:365.35pt;margin-top:194.4pt;width:62.8pt;height:6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" filled="f" strokecolor="red" strokeweight="2.25pt"/>
            </w:pict>
          </mc:Fallback>
        </mc:AlternateContent>
      </w:r>
      <w:r w:rsidR="00DC011C">
        <w:t xml:space="preserve">Um den </w:t>
      </w:r>
      <w:r w:rsidR="00AC720F">
        <w:t xml:space="preserve">aktuellen </w:t>
      </w:r>
      <w:r w:rsidR="00DC011C">
        <w:t xml:space="preserve">Lehrplänen und kommenden Leistungsbeurteilungsverordnungen gerecht zu werden, wurde mittels </w:t>
      </w:r>
      <w:r w:rsidR="00AC720F" w:rsidRPr="00146774">
        <w:rPr>
          <w:b/>
        </w:rPr>
        <w:t>„</w:t>
      </w:r>
      <w:r w:rsidR="00DC011C" w:rsidRPr="00146774">
        <w:rPr>
          <w:b/>
        </w:rPr>
        <w:t>exabis competencies</w:t>
      </w:r>
      <w:r w:rsidR="00AC720F" w:rsidRPr="00146774">
        <w:rPr>
          <w:b/>
        </w:rPr>
        <w:t>“-</w:t>
      </w:r>
      <w:r w:rsidR="00DC011C">
        <w:t>Blöcken eine Kopplung an das M8 (</w:t>
      </w:r>
      <w:r w:rsidR="00FA2BA4">
        <w:t>Mathematik 8.Schulstufe</w:t>
      </w:r>
      <w:r w:rsidR="00DC011C">
        <w:t>)</w:t>
      </w:r>
      <w:r w:rsidR="00FA2BA4">
        <w:t xml:space="preserve"> </w:t>
      </w:r>
      <w:r w:rsidR="00DC011C">
        <w:t>Kom</w:t>
      </w:r>
      <w:r w:rsidR="005B47CF">
        <w:t>pete</w:t>
      </w:r>
      <w:r w:rsidR="00DC011C">
        <w:t>nz-Raster</w:t>
      </w:r>
      <w:r w:rsidR="00AC720F">
        <w:t xml:space="preserve"> des BMBF</w:t>
      </w:r>
      <w:r w:rsidR="00DC011C">
        <w:t xml:space="preserve"> implementiert</w:t>
      </w:r>
      <w:r w:rsidR="00FA2BA4">
        <w:t xml:space="preserve">. </w:t>
      </w:r>
      <w:r w:rsidR="00C564A1">
        <w:rPr>
          <w:noProof/>
          <w:lang w:eastAsia="de-AT"/>
        </w:rPr>
        <w:drawing>
          <wp:inline distT="0" distB="0" distL="0" distR="0" wp14:anchorId="66711C41" wp14:editId="1C55C82D">
            <wp:extent cx="5457622" cy="278697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794" t="11486" r="2384" b="11081"/>
                    <a:stretch>
                      <a:fillRect/>
                    </a:stretch>
                  </pic:blipFill>
                  <pic:spPr bwMode="auto">
                    <a:xfrm>
                      <a:off x="0" y="0"/>
                      <a:ext cx="5457622" cy="2786975"/>
                    </a:xfrm>
                    <a:prstGeom prst="rect">
                      <a:avLst/>
                    </a:prstGeom>
                    <a:noFill/>
                    <a:ln w="9525">
                      <a:noFill/>
                      <a:miter lim="800000"/>
                      <a:headEnd/>
                      <a:tailEnd/>
                    </a:ln>
                  </pic:spPr>
                </pic:pic>
              </a:graphicData>
            </a:graphic>
          </wp:inline>
        </w:drawing>
      </w:r>
    </w:p>
    <w:p w14:paraId="027EF548" w14:textId="77777777" w:rsidR="00A7444B" w:rsidRDefault="00A7444B"/>
    <w:p w14:paraId="5B9477BD" w14:textId="77777777" w:rsidR="00A7444B" w:rsidRDefault="00A7444B" w:rsidP="00A7444B">
      <w:r>
        <w:t>Nach erfolgter Selbsteinschätzung durch den User und Fremdeinschätzung durch den Trainer ist auch ein personalisiertes Kompetenzprofil als grundlegendes Bewertungsraster dokumentier- und druckbar.</w:t>
      </w:r>
    </w:p>
    <w:p w14:paraId="69C26A6C" w14:textId="77777777" w:rsidR="00A7444B" w:rsidRDefault="00A7444B"/>
    <w:p w14:paraId="62799D21" w14:textId="77777777" w:rsidR="00C564A1" w:rsidRDefault="00C564A1">
      <w:r>
        <w:rPr>
          <w:noProof/>
          <w:lang w:eastAsia="de-AT"/>
        </w:rPr>
        <w:drawing>
          <wp:inline distT="0" distB="0" distL="0" distR="0" wp14:anchorId="21ED22AB" wp14:editId="2157B611">
            <wp:extent cx="5462081" cy="2986391"/>
            <wp:effectExtent l="19050" t="0" r="5269"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456" t="11486" r="2702" b="5541"/>
                    <a:stretch>
                      <a:fillRect/>
                    </a:stretch>
                  </pic:blipFill>
                  <pic:spPr bwMode="auto">
                    <a:xfrm>
                      <a:off x="0" y="0"/>
                      <a:ext cx="5462081" cy="2986391"/>
                    </a:xfrm>
                    <a:prstGeom prst="rect">
                      <a:avLst/>
                    </a:prstGeom>
                    <a:noFill/>
                    <a:ln w="9525">
                      <a:noFill/>
                      <a:miter lim="800000"/>
                      <a:headEnd/>
                      <a:tailEnd/>
                    </a:ln>
                  </pic:spPr>
                </pic:pic>
              </a:graphicData>
            </a:graphic>
          </wp:inline>
        </w:drawing>
      </w:r>
    </w:p>
    <w:p w14:paraId="6E8DEA67" w14:textId="4912AE7C" w:rsidR="000A78C5" w:rsidRDefault="00123976">
      <w:r>
        <w:rPr>
          <w:noProof/>
          <w:lang w:eastAsia="de-AT"/>
        </w:rPr>
        <mc:AlternateContent>
          <mc:Choice Requires="wps">
            <w:drawing>
              <wp:anchor distT="0" distB="0" distL="114300" distR="114300" simplePos="0" relativeHeight="251682816" behindDoc="0" locked="0" layoutInCell="1" allowOverlap="1" wp14:anchorId="3CF069A4" wp14:editId="4AF8E269">
                <wp:simplePos x="0" y="0"/>
                <wp:positionH relativeFrom="column">
                  <wp:posOffset>3075305</wp:posOffset>
                </wp:positionH>
                <wp:positionV relativeFrom="paragraph">
                  <wp:posOffset>-3810</wp:posOffset>
                </wp:positionV>
                <wp:extent cx="2761615" cy="2282825"/>
                <wp:effectExtent l="3175"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28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E95B2" w14:textId="77777777" w:rsidR="00236A4D" w:rsidRPr="00DC2576" w:rsidRDefault="00236A4D" w:rsidP="00236A4D">
                            <w:pPr>
                              <w:spacing w:line="240" w:lineRule="auto"/>
                            </w:pPr>
                            <w:r>
                              <w:rPr>
                                <w:b/>
                                <w:sz w:val="20"/>
                                <w:szCs w:val="20"/>
                              </w:rPr>
                              <w:t>Abbildung 17 (oben) u 18 (links): Die Teilnehmer/innen haken gemäß Selbsteinschätzung ihre aufgezeigten Kompetenzen ab, die Trainer/innen können dies durch einen Haken daneben verifizieren oder falsifizieren. Danach kann ein personalisiertes Kompetenzprofil in Anlehnung an die derzeit diskutierte Leistungsbeurteilungsverordnung neu (LBVO) generiert und ausgedruckt werden</w:t>
                            </w:r>
                            <w:r>
                              <w:rPr>
                                <w:b/>
                                <w:sz w:val="20"/>
                                <w:szCs w:val="20"/>
                              </w:rPr>
                              <w:br/>
                            </w:r>
                            <w:r>
                              <w:rPr>
                                <w:b/>
                                <w:sz w:val="20"/>
                                <w:szCs w:val="20"/>
                              </w:rPr>
                              <w:br/>
                            </w:r>
                            <w:r>
                              <w:rPr>
                                <w:b/>
                                <w:sz w:val="20"/>
                                <w:szCs w:val="20"/>
                              </w:rPr>
                              <w:br/>
                              <w:t>Abbildung 19 (unten): Die weiterführende Bildungsstandard-Beispielsammlung des BMBF ist nach Schultypen geordnet ebenfalls verlinkt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069A4" id="Text Box 12" o:spid="_x0000_s1029" type="#_x0000_t202" style="position:absolute;margin-left:242.15pt;margin-top:-.3pt;width:217.45pt;height:17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" stroked="f">
                <v:textbox>
                  <w:txbxContent>
                    <w:p w14:paraId="3A2E95B2" w14:textId="77777777" w:rsidR="00236A4D" w:rsidRPr="00DC2576" w:rsidRDefault="00236A4D" w:rsidP="00236A4D">
                      <w:pPr>
                        <w:spacing w:line="240" w:lineRule="auto"/>
                      </w:pPr>
                      <w:r>
                        <w:rPr>
                          <w:b/>
                          <w:sz w:val="20"/>
                          <w:szCs w:val="20"/>
                        </w:rPr>
                        <w:t>Abbildung 17 (oben) u 18 (links): Die Teilnehmer/innen haken gemäß Selbsteinschätzung ihre aufgezeigten Kompetenzen ab, die Trainer/innen können dies durch einen Haken daneben verifizieren oder falsifizieren. Danach kann ein personalisiertes Kompetenzprofil in Anlehnung an die derzeit diskutierte Leistungsbeurteilungsverordnung neu (LBVO) generiert und ausgedruckt werden</w:t>
                      </w:r>
                      <w:r>
                        <w:rPr>
                          <w:b/>
                          <w:sz w:val="20"/>
                          <w:szCs w:val="20"/>
                        </w:rPr>
                        <w:br/>
                      </w:r>
                      <w:r>
                        <w:rPr>
                          <w:b/>
                          <w:sz w:val="20"/>
                          <w:szCs w:val="20"/>
                        </w:rPr>
                        <w:br/>
                      </w:r>
                      <w:r>
                        <w:rPr>
                          <w:b/>
                          <w:sz w:val="20"/>
                          <w:szCs w:val="20"/>
                        </w:rPr>
                        <w:br/>
                        <w:t>Abbildung 19 (unten): Die weiterführende Bildungsstandard-Beispielsammlung des BMBF ist nach Schultypen geordnet ebenfalls verlinkt</w:t>
                      </w:r>
                    </w:p>
                  </w:txbxContent>
                </v:textbox>
              </v:shape>
            </w:pict>
          </mc:Fallback>
        </mc:AlternateContent>
      </w:r>
      <w:r w:rsidR="005C246C">
        <w:rPr>
          <w:noProof/>
          <w:lang w:eastAsia="de-AT"/>
        </w:rPr>
        <w:drawing>
          <wp:anchor distT="0" distB="0" distL="114300" distR="114300" simplePos="0" relativeHeight="251673600" behindDoc="1" locked="0" layoutInCell="1" allowOverlap="1" wp14:anchorId="6E118CA5" wp14:editId="324D8E81">
            <wp:simplePos x="0" y="0"/>
            <wp:positionH relativeFrom="column">
              <wp:posOffset>3545205</wp:posOffset>
            </wp:positionH>
            <wp:positionV relativeFrom="paragraph">
              <wp:posOffset>2249805</wp:posOffset>
            </wp:positionV>
            <wp:extent cx="2077085" cy="2922905"/>
            <wp:effectExtent l="19050" t="0" r="0" b="0"/>
            <wp:wrapTight wrapText="bothSides">
              <wp:wrapPolygon edited="0">
                <wp:start x="-198" y="0"/>
                <wp:lineTo x="-198" y="21398"/>
                <wp:lineTo x="21593" y="21398"/>
                <wp:lineTo x="21593" y="0"/>
                <wp:lineTo x="-198"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2879" t="12838" r="61060" b="5946"/>
                    <a:stretch>
                      <a:fillRect/>
                    </a:stretch>
                  </pic:blipFill>
                  <pic:spPr bwMode="auto">
                    <a:xfrm>
                      <a:off x="0" y="0"/>
                      <a:ext cx="2077085" cy="2922905"/>
                    </a:xfrm>
                    <a:prstGeom prst="rect">
                      <a:avLst/>
                    </a:prstGeom>
                    <a:noFill/>
                    <a:ln w="9525">
                      <a:noFill/>
                      <a:miter lim="800000"/>
                      <a:headEnd/>
                      <a:tailEnd/>
                    </a:ln>
                  </pic:spPr>
                </pic:pic>
              </a:graphicData>
            </a:graphic>
          </wp:anchor>
        </w:drawing>
      </w:r>
      <w:r w:rsidR="000A78C5">
        <w:rPr>
          <w:noProof/>
          <w:lang w:eastAsia="de-AT"/>
        </w:rPr>
        <w:drawing>
          <wp:inline distT="0" distB="0" distL="0" distR="0" wp14:anchorId="6460A861" wp14:editId="6B286FF2">
            <wp:extent cx="3102893" cy="2933953"/>
            <wp:effectExtent l="19050" t="0" r="2257"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372" t="11757" r="43737" b="6727"/>
                    <a:stretch>
                      <a:fillRect/>
                    </a:stretch>
                  </pic:blipFill>
                  <pic:spPr bwMode="auto">
                    <a:xfrm>
                      <a:off x="0" y="0"/>
                      <a:ext cx="3102893" cy="2933953"/>
                    </a:xfrm>
                    <a:prstGeom prst="rect">
                      <a:avLst/>
                    </a:prstGeom>
                    <a:noFill/>
                    <a:ln w="9525">
                      <a:noFill/>
                      <a:miter lim="800000"/>
                      <a:headEnd/>
                      <a:tailEnd/>
                    </a:ln>
                  </pic:spPr>
                </pic:pic>
              </a:graphicData>
            </a:graphic>
          </wp:inline>
        </w:drawing>
      </w:r>
    </w:p>
    <w:p w14:paraId="55667571" w14:textId="77777777" w:rsidR="00C564A1" w:rsidRDefault="00C564A1">
      <w:r>
        <w:t>Zur wei</w:t>
      </w:r>
      <w:r w:rsidR="00BD53FA">
        <w:t>teren Vertiefung ist die BMBF Bildungsstandard-</w:t>
      </w:r>
      <w:r>
        <w:t xml:space="preserve">Sammlung </w:t>
      </w:r>
      <w:r w:rsidR="00BD53FA">
        <w:t>mit ausgearbeiteten, kompetenzorientierten Problemstellungen</w:t>
      </w:r>
      <w:r>
        <w:t xml:space="preserve"> via exabis Beispiel-Aufgaben </w:t>
      </w:r>
      <w:r w:rsidR="00A7444B">
        <w:t xml:space="preserve">verlinkt und jederzeit per Click </w:t>
      </w:r>
      <w:r>
        <w:t>ve</w:t>
      </w:r>
      <w:r w:rsidR="00BD53FA">
        <w:t>rfügbar</w:t>
      </w:r>
      <w:r w:rsidR="00A7444B">
        <w:t>. K</w:t>
      </w:r>
      <w:r w:rsidR="00BD53FA">
        <w:t xml:space="preserve">ategorisiert nach unterschiedlichen Niveaus </w:t>
      </w:r>
      <w:r>
        <w:t>verschiedene</w:t>
      </w:r>
      <w:r w:rsidR="00BD53FA">
        <w:t>r</w:t>
      </w:r>
      <w:r w:rsidR="000A78C5">
        <w:t xml:space="preserve"> Schultypen</w:t>
      </w:r>
      <w:r w:rsidR="00880B29">
        <w:t xml:space="preserve"> überstreicht die Aufgaben-</w:t>
      </w:r>
      <w:r w:rsidR="00A7444B">
        <w:t>Sammlung einen weiten Bereich</w:t>
      </w:r>
      <w:r w:rsidR="000A78C5">
        <w:t xml:space="preserve"> </w:t>
      </w:r>
      <w:r w:rsidR="00BD53FA">
        <w:t xml:space="preserve">bis </w:t>
      </w:r>
      <w:r w:rsidR="00A7444B">
        <w:t xml:space="preserve">hin </w:t>
      </w:r>
      <w:r w:rsidR="00BD53FA">
        <w:t>zur ausgereiften</w:t>
      </w:r>
      <w:r w:rsidR="000A78C5">
        <w:t xml:space="preserve"> Abitur-Ebene unter </w:t>
      </w:r>
      <w:r w:rsidR="005C246C">
        <w:t>indirekter</w:t>
      </w:r>
      <w:r w:rsidR="00A7444B">
        <w:t xml:space="preserve"> </w:t>
      </w:r>
      <w:r w:rsidR="000A78C5">
        <w:t>Nennung aller relevanten Deskriptoren</w:t>
      </w:r>
      <w:r w:rsidR="003444D0">
        <w:t xml:space="preserve"> hinsicht</w:t>
      </w:r>
      <w:r w:rsidR="00BD53FA">
        <w:t>lich Inhalts- und Handlungsdimension</w:t>
      </w:r>
      <w:r w:rsidR="003444D0">
        <w:t xml:space="preserve"> bzw</w:t>
      </w:r>
      <w:r w:rsidR="00A7444B">
        <w:t>. aller</w:t>
      </w:r>
      <w:r w:rsidR="000A78C5">
        <w:t xml:space="preserve"> situa</w:t>
      </w:r>
      <w:r w:rsidR="00BD53FA">
        <w:t>tiv verifizierbaren Kompe</w:t>
      </w:r>
      <w:r w:rsidR="00A7444B">
        <w:t>tenzen.</w:t>
      </w:r>
    </w:p>
    <w:p w14:paraId="56B44BFD" w14:textId="77777777" w:rsidR="00C564A1" w:rsidRDefault="00C564A1"/>
    <w:p w14:paraId="5DD3FDE1" w14:textId="77777777" w:rsidR="000A78C5" w:rsidRDefault="000A78C5"/>
    <w:p w14:paraId="28BF79D4" w14:textId="77777777" w:rsidR="00A34210" w:rsidRDefault="005C246C">
      <w:r>
        <w:rPr>
          <w:noProof/>
          <w:lang w:eastAsia="de-AT"/>
        </w:rPr>
        <w:drawing>
          <wp:anchor distT="0" distB="0" distL="114300" distR="114300" simplePos="0" relativeHeight="251674624" behindDoc="1" locked="0" layoutInCell="1" allowOverlap="1" wp14:anchorId="095B8789" wp14:editId="176B468C">
            <wp:simplePos x="0" y="0"/>
            <wp:positionH relativeFrom="column">
              <wp:posOffset>-127000</wp:posOffset>
            </wp:positionH>
            <wp:positionV relativeFrom="paragraph">
              <wp:posOffset>111760</wp:posOffset>
            </wp:positionV>
            <wp:extent cx="2860040" cy="2708910"/>
            <wp:effectExtent l="19050" t="0" r="0" b="0"/>
            <wp:wrapTight wrapText="bothSides">
              <wp:wrapPolygon edited="0">
                <wp:start x="-144" y="0"/>
                <wp:lineTo x="-144" y="21418"/>
                <wp:lineTo x="21581" y="21418"/>
                <wp:lineTo x="21581" y="0"/>
                <wp:lineTo x="-144" y="0"/>
              </wp:wrapPolygon>
            </wp:wrapTight>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22978" t="7838" r="20860" b="7027"/>
                    <a:stretch>
                      <a:fillRect/>
                    </a:stretch>
                  </pic:blipFill>
                  <pic:spPr bwMode="auto">
                    <a:xfrm>
                      <a:off x="0" y="0"/>
                      <a:ext cx="2860040" cy="270891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7696" behindDoc="0" locked="0" layoutInCell="1" allowOverlap="1" wp14:anchorId="097E300B" wp14:editId="4905DEE7">
            <wp:simplePos x="0" y="0"/>
            <wp:positionH relativeFrom="column">
              <wp:posOffset>-149954</wp:posOffset>
            </wp:positionH>
            <wp:positionV relativeFrom="paragraph">
              <wp:posOffset>87812</wp:posOffset>
            </wp:positionV>
            <wp:extent cx="3200805" cy="1974715"/>
            <wp:effectExtent l="19050" t="0" r="0" b="0"/>
            <wp:wrapNone/>
            <wp:docPr id="18"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l="11493" t="15946" r="9205" b="5811"/>
                    <a:stretch>
                      <a:fillRect/>
                    </a:stretch>
                  </pic:blipFill>
                  <pic:spPr bwMode="auto">
                    <a:xfrm>
                      <a:off x="0" y="0"/>
                      <a:ext cx="3200805" cy="1974715"/>
                    </a:xfrm>
                    <a:prstGeom prst="rect">
                      <a:avLst/>
                    </a:prstGeom>
                    <a:noFill/>
                    <a:ln w="9525">
                      <a:noFill/>
                      <a:miter lim="800000"/>
                      <a:headEnd/>
                      <a:tailEnd/>
                    </a:ln>
                  </pic:spPr>
                </pic:pic>
              </a:graphicData>
            </a:graphic>
          </wp:anchor>
        </w:drawing>
      </w:r>
    </w:p>
    <w:p w14:paraId="54B192BB" w14:textId="77777777" w:rsidR="00A34210" w:rsidRDefault="00A34210"/>
    <w:p w14:paraId="3B56EC2C" w14:textId="77777777" w:rsidR="003444D0" w:rsidRDefault="003444D0"/>
    <w:p w14:paraId="10AF1E77" w14:textId="77777777" w:rsidR="003444D0" w:rsidRDefault="003444D0"/>
    <w:p w14:paraId="293083D6" w14:textId="7923DF39" w:rsidR="003444D0" w:rsidRDefault="000B5C31">
      <w:r>
        <w:rPr>
          <w:noProof/>
          <w:lang w:eastAsia="de-AT"/>
        </w:rPr>
        <w:drawing>
          <wp:anchor distT="0" distB="0" distL="114300" distR="114300" simplePos="0" relativeHeight="251676672" behindDoc="0" locked="0" layoutInCell="1" allowOverlap="1" wp14:anchorId="014513A5" wp14:editId="520F5E9B">
            <wp:simplePos x="0" y="0"/>
            <wp:positionH relativeFrom="column">
              <wp:posOffset>-354965</wp:posOffset>
            </wp:positionH>
            <wp:positionV relativeFrom="paragraph">
              <wp:posOffset>3240405</wp:posOffset>
            </wp:positionV>
            <wp:extent cx="3492500" cy="2699385"/>
            <wp:effectExtent l="19050" t="0" r="0" b="0"/>
            <wp:wrapNone/>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l="17318" t="11757" r="17060" b="7162"/>
                    <a:stretch>
                      <a:fillRect/>
                    </a:stretch>
                  </pic:blipFill>
                  <pic:spPr bwMode="auto">
                    <a:xfrm>
                      <a:off x="0" y="0"/>
                      <a:ext cx="3492500" cy="2699385"/>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5648" behindDoc="1" locked="0" layoutInCell="1" allowOverlap="1" wp14:anchorId="32AD4CF5" wp14:editId="3D6E207B">
            <wp:simplePos x="0" y="0"/>
            <wp:positionH relativeFrom="column">
              <wp:posOffset>-2971800</wp:posOffset>
            </wp:positionH>
            <wp:positionV relativeFrom="paragraph">
              <wp:posOffset>3196590</wp:posOffset>
            </wp:positionV>
            <wp:extent cx="2616835" cy="3020060"/>
            <wp:effectExtent l="19050" t="0" r="0" b="0"/>
            <wp:wrapTight wrapText="bothSides">
              <wp:wrapPolygon edited="0">
                <wp:start x="-157" y="0"/>
                <wp:lineTo x="-157" y="21527"/>
                <wp:lineTo x="21542" y="21527"/>
                <wp:lineTo x="21542" y="0"/>
                <wp:lineTo x="-157" y="0"/>
              </wp:wrapPolygon>
            </wp:wrapTight>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l="27961" t="8919" r="26518" b="7103"/>
                    <a:stretch>
                      <a:fillRect/>
                    </a:stretch>
                  </pic:blipFill>
                  <pic:spPr bwMode="auto">
                    <a:xfrm>
                      <a:off x="0" y="0"/>
                      <a:ext cx="2616835" cy="3020060"/>
                    </a:xfrm>
                    <a:prstGeom prst="rect">
                      <a:avLst/>
                    </a:prstGeom>
                    <a:noFill/>
                    <a:ln w="9525">
                      <a:noFill/>
                      <a:miter lim="800000"/>
                      <a:headEnd/>
                      <a:tailEnd/>
                    </a:ln>
                  </pic:spPr>
                </pic:pic>
              </a:graphicData>
            </a:graphic>
          </wp:anchor>
        </w:drawing>
      </w:r>
      <w:r w:rsidR="00123976">
        <w:rPr>
          <w:noProof/>
          <w:lang w:eastAsia="de-AT"/>
        </w:rPr>
        <mc:AlternateContent>
          <mc:Choice Requires="wps">
            <w:drawing>
              <wp:anchor distT="0" distB="0" distL="114300" distR="114300" simplePos="0" relativeHeight="251683840" behindDoc="0" locked="0" layoutInCell="1" allowOverlap="1" wp14:anchorId="44E0E17B" wp14:editId="09EA35F0">
                <wp:simplePos x="0" y="0"/>
                <wp:positionH relativeFrom="column">
                  <wp:posOffset>-2878455</wp:posOffset>
                </wp:positionH>
                <wp:positionV relativeFrom="paragraph">
                  <wp:posOffset>1533525</wp:posOffset>
                </wp:positionV>
                <wp:extent cx="5865495" cy="1483360"/>
                <wp:effectExtent l="0" t="3810" r="254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8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3044A" w14:textId="77777777" w:rsidR="00236A4D" w:rsidRPr="00DC2576" w:rsidRDefault="00236A4D" w:rsidP="00236A4D">
                            <w:pPr>
                              <w:spacing w:line="240" w:lineRule="auto"/>
                            </w:pPr>
                            <w:r>
                              <w:rPr>
                                <w:b/>
                                <w:sz w:val="20"/>
                                <w:szCs w:val="20"/>
                              </w:rPr>
                              <w:t>Abbildung 20 bis 23: Die als „role-model“ verfügbaren, kompetenzorientierten Aufgabenstellungen</w:t>
                            </w:r>
                            <w:r w:rsidR="00DE0FF6">
                              <w:rPr>
                                <w:b/>
                                <w:sz w:val="20"/>
                                <w:szCs w:val="20"/>
                              </w:rPr>
                              <w:t xml:space="preserve"> des BMBF weisen alle dabei umgesetzten Inhalts- und Handlungsdimensionen einheitlich auf und enthalten teilweise auch die entsprechenden Lösungen. </w:t>
                            </w:r>
                            <w:r w:rsidR="00DE0FF6">
                              <w:rPr>
                                <w:b/>
                                <w:sz w:val="20"/>
                                <w:szCs w:val="20"/>
                              </w:rPr>
                              <w:br/>
                            </w:r>
                            <w:r w:rsidR="00DE0FF6">
                              <w:rPr>
                                <w:b/>
                                <w:sz w:val="20"/>
                                <w:szCs w:val="20"/>
                              </w:rPr>
                              <w:br/>
                              <w:t>AUSBLICK: Beim weiteren Ausbau des vorliegenden RECC Projektes werden daraus ableitbare Beispiele mit anderen Problemstellungen verstärkt eingebaut und sollen die Bandbreite des Anspruchsniveaus von derzeit Schulstufe 4-8 bis auf Abitur-Ebene erweitern. Diesbezüglich werden auch Studierende, Fachdozent/innen aus anderen naturwissenschaftlichen Fächern und aktive Lehrer/innen weiter eingebunden und vernetzt. Die Zugänglichkeit und Marktverbreitung soll zudem weiter verbessert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0E17B" id="Text Box 13" o:spid="_x0000_s1030" type="#_x0000_t202" style="position:absolute;margin-left:-226.65pt;margin-top:120.75pt;width:461.85pt;height:11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" stroked="f">
                <v:textbox>
                  <w:txbxContent>
                    <w:p w14:paraId="1253044A" w14:textId="77777777" w:rsidR="00236A4D" w:rsidRPr="00DC2576" w:rsidRDefault="00236A4D" w:rsidP="00236A4D">
                      <w:pPr>
                        <w:spacing w:line="240" w:lineRule="auto"/>
                      </w:pPr>
                      <w:r>
                        <w:rPr>
                          <w:b/>
                          <w:sz w:val="20"/>
                          <w:szCs w:val="20"/>
                        </w:rPr>
                        <w:t>Abbildung 20 bis 23: Die als „role-model“ verfügbaren, kompetenzorientierten Aufgabenstellungen</w:t>
                      </w:r>
                      <w:r w:rsidR="00DE0FF6">
                        <w:rPr>
                          <w:b/>
                          <w:sz w:val="20"/>
                          <w:szCs w:val="20"/>
                        </w:rPr>
                        <w:t xml:space="preserve"> des BMBF weisen alle dabei umgesetzten Inhalts- und Handlungsdimensionen einheitlich auf und enthalten teilweise auch die entsprechenden Lösungen. </w:t>
                      </w:r>
                      <w:r w:rsidR="00DE0FF6">
                        <w:rPr>
                          <w:b/>
                          <w:sz w:val="20"/>
                          <w:szCs w:val="20"/>
                        </w:rPr>
                        <w:br/>
                      </w:r>
                      <w:r w:rsidR="00DE0FF6">
                        <w:rPr>
                          <w:b/>
                          <w:sz w:val="20"/>
                          <w:szCs w:val="20"/>
                        </w:rPr>
                        <w:br/>
                        <w:t>AUSBLICK: Beim weiteren Ausbau des vorliegenden RECC Projektes werden daraus ableitbare Beispiele mit anderen Problemstellungen verstärkt eingebaut und sollen die Bandbreite des Anspruchsniveaus von derzeit Schulstufe 4-8 bis auf Abitur-Ebene erweitern. Diesbezüglich werden auch Studierende, Fachdozent/innen aus anderen naturwissenschaftlichen Fächern und aktive Lehrer/innen weiter eingebunden und vernetzt. Die Zugänglichkeit und Marktverbreitung soll zudem weiter verbessert werden.</w:t>
                      </w:r>
                    </w:p>
                  </w:txbxContent>
                </v:textbox>
              </v:shape>
            </w:pict>
          </mc:Fallback>
        </mc:AlternateContent>
      </w:r>
    </w:p>
    <w:sectPr w:rsidR="003444D0" w:rsidSect="00114825">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2F"/>
    <w:rsid w:val="00046412"/>
    <w:rsid w:val="00082B99"/>
    <w:rsid w:val="000942AE"/>
    <w:rsid w:val="000A78C5"/>
    <w:rsid w:val="000B5C31"/>
    <w:rsid w:val="000F397F"/>
    <w:rsid w:val="00107470"/>
    <w:rsid w:val="00114825"/>
    <w:rsid w:val="00123976"/>
    <w:rsid w:val="00146774"/>
    <w:rsid w:val="00180A3E"/>
    <w:rsid w:val="00187CE2"/>
    <w:rsid w:val="001F64EE"/>
    <w:rsid w:val="00236A4D"/>
    <w:rsid w:val="002B5604"/>
    <w:rsid w:val="002C5B6F"/>
    <w:rsid w:val="002F1EE5"/>
    <w:rsid w:val="003444D0"/>
    <w:rsid w:val="00380D9E"/>
    <w:rsid w:val="003847A4"/>
    <w:rsid w:val="003A5F74"/>
    <w:rsid w:val="003B7FCD"/>
    <w:rsid w:val="004301C2"/>
    <w:rsid w:val="00442A6B"/>
    <w:rsid w:val="005529A9"/>
    <w:rsid w:val="005634D1"/>
    <w:rsid w:val="005B47CF"/>
    <w:rsid w:val="005C246C"/>
    <w:rsid w:val="00606616"/>
    <w:rsid w:val="0063034F"/>
    <w:rsid w:val="00674B15"/>
    <w:rsid w:val="006C21F5"/>
    <w:rsid w:val="006D40DE"/>
    <w:rsid w:val="00746F9B"/>
    <w:rsid w:val="00750FAE"/>
    <w:rsid w:val="00754E71"/>
    <w:rsid w:val="007D5650"/>
    <w:rsid w:val="00800BFF"/>
    <w:rsid w:val="00832BDE"/>
    <w:rsid w:val="00877AAB"/>
    <w:rsid w:val="00880B29"/>
    <w:rsid w:val="00882357"/>
    <w:rsid w:val="008E4B61"/>
    <w:rsid w:val="009270D1"/>
    <w:rsid w:val="009321D3"/>
    <w:rsid w:val="0094269C"/>
    <w:rsid w:val="00947B33"/>
    <w:rsid w:val="009C781E"/>
    <w:rsid w:val="00A02B7B"/>
    <w:rsid w:val="00A32F43"/>
    <w:rsid w:val="00A34210"/>
    <w:rsid w:val="00A55F86"/>
    <w:rsid w:val="00A7226C"/>
    <w:rsid w:val="00A72A75"/>
    <w:rsid w:val="00A7444B"/>
    <w:rsid w:val="00AC720F"/>
    <w:rsid w:val="00B53455"/>
    <w:rsid w:val="00B60EB7"/>
    <w:rsid w:val="00B70B78"/>
    <w:rsid w:val="00B77753"/>
    <w:rsid w:val="00BC6E5F"/>
    <w:rsid w:val="00BD53FA"/>
    <w:rsid w:val="00C1426D"/>
    <w:rsid w:val="00C36B0C"/>
    <w:rsid w:val="00C438E8"/>
    <w:rsid w:val="00C564A1"/>
    <w:rsid w:val="00D0499B"/>
    <w:rsid w:val="00D172AB"/>
    <w:rsid w:val="00D9205D"/>
    <w:rsid w:val="00DA162F"/>
    <w:rsid w:val="00DC011C"/>
    <w:rsid w:val="00DC2576"/>
    <w:rsid w:val="00DD5E23"/>
    <w:rsid w:val="00DE0FF6"/>
    <w:rsid w:val="00E30ADC"/>
    <w:rsid w:val="00E61D34"/>
    <w:rsid w:val="00F67246"/>
    <w:rsid w:val="00FA2BA4"/>
    <w:rsid w:val="00FA5C8E"/>
    <w:rsid w:val="00FA75C2"/>
    <w:rsid w:val="00FD23DE"/>
    <w:rsid w:val="00FF450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strokecolor="none"/>
    </o:shapedefaults>
    <o:shapelayout v:ext="edit">
      <o:idmap v:ext="edit" data="1"/>
      <o:rules v:ext="edit">
        <o:r id="V:Rule4" type="connector" idref="#_x0000_s1029"/>
        <o:r id="V:Rule5" type="connector" idref="#_x0000_s1028"/>
        <o:r id="V:Rule6" type="connector" idref="#_x0000_s1031"/>
      </o:rules>
    </o:shapelayout>
  </w:shapeDefaults>
  <w:decimalSymbol w:val=","/>
  <w:listSeparator w:val=";"/>
  <w14:docId w14:val="2318DE00"/>
  <w15:docId w15:val="{04864C28-BEDB-4C4D-9BD2-1848EEBB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464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66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6616"/>
    <w:rPr>
      <w:rFonts w:ascii="Tahoma" w:hAnsi="Tahoma" w:cs="Tahoma"/>
      <w:sz w:val="16"/>
      <w:szCs w:val="16"/>
    </w:rPr>
  </w:style>
  <w:style w:type="character" w:styleId="Hyperlink">
    <w:name w:val="Hyperlink"/>
    <w:basedOn w:val="Absatz-Standardschriftart"/>
    <w:uiPriority w:val="99"/>
    <w:unhideWhenUsed/>
    <w:rsid w:val="00800BFF"/>
    <w:rPr>
      <w:strike w:val="0"/>
      <w:dstrike w:val="0"/>
      <w:color w:val="27608D"/>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1031</Words>
  <Characters>6497</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Marlis Schedler</cp:lastModifiedBy>
  <cp:revision>2</cp:revision>
  <dcterms:created xsi:type="dcterms:W3CDTF">2015-08-01T12:21:00Z</dcterms:created>
  <dcterms:modified xsi:type="dcterms:W3CDTF">2015-08-01T12:21:00Z</dcterms:modified>
</cp:coreProperties>
</file>